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CF" w:rsidRPr="00201D95" w:rsidRDefault="007017CF" w:rsidP="007017CF">
      <w:pPr>
        <w:pStyle w:val="2"/>
        <w:tabs>
          <w:tab w:val="left" w:pos="0"/>
          <w:tab w:val="left" w:pos="9350"/>
        </w:tabs>
        <w:jc w:val="center"/>
        <w:rPr>
          <w:b/>
          <w:sz w:val="32"/>
        </w:rPr>
      </w:pPr>
      <w:r w:rsidRPr="00201D95">
        <w:rPr>
          <w:b/>
          <w:sz w:val="32"/>
        </w:rPr>
        <w:t>Тематический учебный план</w:t>
      </w:r>
    </w:p>
    <w:p w:rsidR="007017CF" w:rsidRPr="00201D95" w:rsidRDefault="007017CF" w:rsidP="007017CF">
      <w:pPr>
        <w:pStyle w:val="2"/>
        <w:jc w:val="left"/>
        <w:rPr>
          <w:b/>
        </w:rPr>
      </w:pPr>
      <w:r w:rsidRPr="00201D95">
        <w:rPr>
          <w:b/>
          <w:sz w:val="32"/>
        </w:rPr>
        <w:t xml:space="preserve">                лекций по пропедевтике  </w:t>
      </w:r>
      <w:r w:rsidRPr="00201D95">
        <w:rPr>
          <w:b/>
          <w:bCs/>
          <w:sz w:val="32"/>
        </w:rPr>
        <w:t>внутренних болезней</w:t>
      </w:r>
      <w:r w:rsidRPr="00201D95">
        <w:rPr>
          <w:b/>
        </w:rPr>
        <w:t xml:space="preserve">                                                          </w:t>
      </w:r>
    </w:p>
    <w:p w:rsidR="007017CF" w:rsidRPr="00201D95" w:rsidRDefault="007017CF" w:rsidP="007017CF">
      <w:pPr>
        <w:tabs>
          <w:tab w:val="left" w:pos="1500"/>
          <w:tab w:val="left" w:pos="4020"/>
        </w:tabs>
        <w:jc w:val="center"/>
        <w:rPr>
          <w:b/>
          <w:sz w:val="32"/>
        </w:rPr>
      </w:pPr>
      <w:r w:rsidRPr="00201D95">
        <w:rPr>
          <w:b/>
          <w:sz w:val="32"/>
        </w:rPr>
        <w:t>5-й семестр</w:t>
      </w:r>
    </w:p>
    <w:p w:rsidR="007017CF" w:rsidRDefault="007017CF" w:rsidP="007017CF">
      <w:pPr>
        <w:tabs>
          <w:tab w:val="left" w:pos="1500"/>
          <w:tab w:val="left" w:pos="4020"/>
        </w:tabs>
        <w:rPr>
          <w:sz w:val="28"/>
        </w:rPr>
      </w:pP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7293"/>
        <w:gridCol w:w="1122"/>
      </w:tblGrid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Pr="00201D95" w:rsidRDefault="007017CF" w:rsidP="00297585">
            <w:pPr>
              <w:pStyle w:val="6"/>
              <w:jc w:val="center"/>
              <w:rPr>
                <w:b w:val="0"/>
                <w:bCs w:val="0"/>
                <w:sz w:val="28"/>
                <w:szCs w:val="28"/>
              </w:rPr>
            </w:pPr>
            <w:r w:rsidRPr="00201D95">
              <w:rPr>
                <w:b w:val="0"/>
                <w:bCs w:val="0"/>
                <w:sz w:val="28"/>
                <w:szCs w:val="28"/>
              </w:rPr>
              <w:t>ТЕМА ЛЕКЦИИ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Часы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Введение. Предмет и задачи пропедевтики внутренних болезней. Схема истории болезни. Расспрос и общий осмотр больного.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Расспрос, общий осмотр. Осмотр и пальпация грудной клетки при заболеваниях органов дыхания. </w:t>
            </w:r>
            <w:proofErr w:type="spellStart"/>
            <w:r>
              <w:rPr>
                <w:sz w:val="28"/>
              </w:rPr>
              <w:t>Диагностичес</w:t>
            </w:r>
            <w:proofErr w:type="spellEnd"/>
            <w:r>
              <w:rPr>
                <w:sz w:val="28"/>
              </w:rPr>
              <w:t>-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кое значение.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Перкуссия: физические основы метода. Сравнительная и топографическая перкуссия легких. Диагностическое </w:t>
            </w:r>
            <w:proofErr w:type="spellStart"/>
            <w:r>
              <w:rPr>
                <w:sz w:val="28"/>
              </w:rPr>
              <w:t>зна</w:t>
            </w:r>
            <w:proofErr w:type="spellEnd"/>
            <w:r>
              <w:rPr>
                <w:sz w:val="28"/>
              </w:rPr>
              <w:t>-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чение</w:t>
            </w:r>
            <w:proofErr w:type="spellEnd"/>
            <w:r>
              <w:rPr>
                <w:sz w:val="28"/>
              </w:rPr>
              <w:t xml:space="preserve">.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Аускультация легких: физические основы метода. Основ-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 и побочные дыхательные шумы. Диагностическое значение.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rPr>
          <w:trHeight w:val="74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shd w:val="clear" w:color="auto" w:fill="FFFFFF"/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Основные клинические синдромы в пульмонологии.</w:t>
            </w:r>
          </w:p>
          <w:p w:rsidR="007017CF" w:rsidRDefault="007017CF" w:rsidP="00297585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sz w:val="28"/>
              </w:rPr>
              <w:t>Понятие о недостаточности функции внешнего дыхания.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Современные лабораторные и инструментальные методы исследования в пульмонологии, диагностическое знач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Симптоматология бронхитов,  бронхиальной астмы, </w:t>
            </w:r>
            <w:proofErr w:type="spellStart"/>
            <w:r>
              <w:rPr>
                <w:sz w:val="28"/>
              </w:rPr>
              <w:t>бро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хоэктатической</w:t>
            </w:r>
            <w:proofErr w:type="spellEnd"/>
            <w:r>
              <w:rPr>
                <w:sz w:val="28"/>
              </w:rPr>
              <w:t xml:space="preserve"> болезни.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Симптоматология пневмоний, абсцесса легкого и рака легкого.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Симптоматология плевритов (сухого и экссудативного).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Эмфизема легких.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rPr>
          <w:trHeight w:val="980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7017CF" w:rsidRDefault="007017CF" w:rsidP="00297585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pStyle w:val="a3"/>
              <w:rPr>
                <w:szCs w:val="24"/>
              </w:rPr>
            </w:pPr>
            <w:r>
              <w:t>Расспрос, осмотр, пальпация, перкуссия при болезнях о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ганов</w:t>
            </w:r>
            <w:proofErr w:type="spellEnd"/>
            <w:r>
              <w:t xml:space="preserve"> кровообращения. Диагностика </w:t>
            </w:r>
            <w:proofErr w:type="gramStart"/>
            <w:r>
              <w:t>основных</w:t>
            </w:r>
            <w:proofErr w:type="gramEnd"/>
            <w:r>
              <w:t xml:space="preserve"> патологи-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ческих</w:t>
            </w:r>
            <w:proofErr w:type="spellEnd"/>
            <w:r>
              <w:rPr>
                <w:sz w:val="28"/>
              </w:rPr>
              <w:t xml:space="preserve"> синдромов.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jc w:val="center"/>
              <w:rPr>
                <w:sz w:val="28"/>
              </w:rPr>
            </w:pPr>
          </w:p>
          <w:p w:rsidR="007017CF" w:rsidRDefault="007017CF" w:rsidP="00297585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Аускультация сердца: тоны и шумы.  Исследования сосу-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дов</w:t>
            </w:r>
            <w:proofErr w:type="spellEnd"/>
            <w:r>
              <w:rPr>
                <w:sz w:val="28"/>
              </w:rPr>
              <w:t>. Тонометрия. Диагностика основных патологических синдромов.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ЭКГ как метод исследования. План расшифровки ЭКГ. ЭКГ – диагностика простых нарушений ритма и проводи-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мости.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ЭК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признаки гипертрофий отделов сердца. ЭКГ при остром инфаркте миокарда и стенокардии. </w:t>
            </w:r>
            <w:proofErr w:type="spellStart"/>
            <w:r>
              <w:rPr>
                <w:sz w:val="28"/>
              </w:rPr>
              <w:t>Функциональ</w:t>
            </w:r>
            <w:proofErr w:type="spellEnd"/>
            <w:r>
              <w:rPr>
                <w:sz w:val="28"/>
              </w:rPr>
              <w:t>-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z w:val="28"/>
              </w:rPr>
              <w:t xml:space="preserve"> нагрузочные пробы. Суточное </w:t>
            </w:r>
            <w:proofErr w:type="spellStart"/>
            <w:r>
              <w:rPr>
                <w:sz w:val="28"/>
              </w:rPr>
              <w:t>мониторирование</w:t>
            </w:r>
            <w:proofErr w:type="spellEnd"/>
            <w:r>
              <w:rPr>
                <w:sz w:val="28"/>
              </w:rPr>
              <w:t xml:space="preserve"> ЭКГ по </w:t>
            </w:r>
            <w:proofErr w:type="spellStart"/>
            <w:r>
              <w:rPr>
                <w:sz w:val="28"/>
              </w:rPr>
              <w:t>Холтеру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Современные лабораторные и инструментальные методы исследования в кардиологии: ФКГ, Эхокардиография, </w:t>
            </w:r>
            <w:r>
              <w:rPr>
                <w:sz w:val="28"/>
              </w:rPr>
              <w:lastRenderedPageBreak/>
              <w:t xml:space="preserve">рентгенологические, радиоизотопные и другие методы. Определение: активности КФК (МВ - фракция), </w:t>
            </w:r>
            <w:proofErr w:type="spellStart"/>
            <w:r>
              <w:rPr>
                <w:sz w:val="28"/>
              </w:rPr>
              <w:t>АсАТ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АлАТ</w:t>
            </w:r>
            <w:proofErr w:type="spellEnd"/>
            <w:r>
              <w:rPr>
                <w:sz w:val="28"/>
              </w:rPr>
              <w:t xml:space="preserve">, ЛДГ, 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z w:val="28"/>
              </w:rPr>
              <w:t xml:space="preserve"> реактивного белка и др.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lastRenderedPageBreak/>
              <w:t>2</w:t>
            </w:r>
          </w:p>
        </w:tc>
      </w:tr>
      <w:tr w:rsidR="007017CF" w:rsidTr="00297585">
        <w:trPr>
          <w:trHeight w:val="44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shd w:val="clear" w:color="auto" w:fill="FFFFFF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Основные клинические синдромы в кардиологии.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Ревматизм. Митральные пороки сердца. Недостаточность трехстворчатого клапана.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Септический (инфекционный) эндокардит. Аортальные пороки сердца.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rPr>
          <w:trHeight w:val="343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Миокардиты. Миокардиодистрофии. Перикардиты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  <w:tr w:rsidR="007017CF" w:rsidTr="00297585">
        <w:trPr>
          <w:trHeight w:val="26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Атеросклероз. ИБС: стенокардия, инфаркт миокарда.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</w:t>
            </w:r>
          </w:p>
        </w:tc>
      </w:tr>
      <w:tr w:rsidR="007017CF" w:rsidTr="00297585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Гипертоническая болезнь. Артериальные гипертензии.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</w:tr>
    </w:tbl>
    <w:p w:rsidR="007017CF" w:rsidRDefault="007017CF" w:rsidP="007017CF">
      <w:pPr>
        <w:tabs>
          <w:tab w:val="left" w:pos="1500"/>
          <w:tab w:val="left" w:pos="4020"/>
        </w:tabs>
        <w:rPr>
          <w:color w:val="000000"/>
          <w:sz w:val="28"/>
        </w:rPr>
      </w:pPr>
    </w:p>
    <w:p w:rsidR="007017CF" w:rsidRDefault="007017CF" w:rsidP="007017CF">
      <w:pPr>
        <w:rPr>
          <w:sz w:val="24"/>
        </w:rPr>
      </w:pPr>
    </w:p>
    <w:p w:rsidR="007017CF" w:rsidRDefault="007017CF" w:rsidP="007017CF">
      <w:pPr>
        <w:rPr>
          <w:sz w:val="24"/>
        </w:rPr>
      </w:pPr>
    </w:p>
    <w:p w:rsidR="007017CF" w:rsidRDefault="007017CF" w:rsidP="007017CF"/>
    <w:p w:rsidR="007017CF" w:rsidRPr="00201D95" w:rsidRDefault="007017CF" w:rsidP="007017CF">
      <w:pPr>
        <w:pStyle w:val="2"/>
        <w:jc w:val="center"/>
        <w:rPr>
          <w:b/>
          <w:sz w:val="32"/>
        </w:rPr>
      </w:pPr>
      <w:r w:rsidRPr="00201D95">
        <w:rPr>
          <w:b/>
          <w:sz w:val="32"/>
        </w:rPr>
        <w:t>Тематический учебный план</w:t>
      </w:r>
    </w:p>
    <w:p w:rsidR="007017CF" w:rsidRDefault="007017CF" w:rsidP="007017CF">
      <w:pPr>
        <w:tabs>
          <w:tab w:val="left" w:pos="1500"/>
          <w:tab w:val="left" w:pos="4020"/>
        </w:tabs>
        <w:jc w:val="center"/>
        <w:rPr>
          <w:b/>
          <w:sz w:val="32"/>
        </w:rPr>
      </w:pPr>
      <w:r>
        <w:rPr>
          <w:b/>
          <w:sz w:val="32"/>
        </w:rPr>
        <w:t xml:space="preserve">практических занятий </w:t>
      </w:r>
    </w:p>
    <w:p w:rsidR="007017CF" w:rsidRDefault="007017CF" w:rsidP="007017CF">
      <w:pPr>
        <w:tabs>
          <w:tab w:val="left" w:pos="1500"/>
          <w:tab w:val="left" w:pos="4020"/>
        </w:tabs>
        <w:jc w:val="center"/>
        <w:rPr>
          <w:b/>
          <w:sz w:val="32"/>
        </w:rPr>
      </w:pPr>
      <w:r>
        <w:rPr>
          <w:b/>
          <w:sz w:val="32"/>
        </w:rPr>
        <w:t>по пропедевтике  внутренних болезней</w:t>
      </w:r>
    </w:p>
    <w:p w:rsidR="007017CF" w:rsidRDefault="007017CF" w:rsidP="007017CF">
      <w:pPr>
        <w:tabs>
          <w:tab w:val="left" w:pos="1500"/>
          <w:tab w:val="left" w:pos="4020"/>
        </w:tabs>
        <w:jc w:val="center"/>
        <w:rPr>
          <w:b/>
          <w:sz w:val="32"/>
        </w:rPr>
      </w:pPr>
      <w:r>
        <w:rPr>
          <w:b/>
          <w:sz w:val="32"/>
        </w:rPr>
        <w:t xml:space="preserve">5-й семестр </w:t>
      </w:r>
    </w:p>
    <w:p w:rsidR="007017CF" w:rsidRDefault="007017CF" w:rsidP="007017CF">
      <w:pPr>
        <w:tabs>
          <w:tab w:val="left" w:pos="1500"/>
          <w:tab w:val="left" w:pos="4020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106"/>
        <w:gridCol w:w="1609"/>
      </w:tblGrid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Pr="00201D95" w:rsidRDefault="007017CF" w:rsidP="00297585">
            <w:pPr>
              <w:pStyle w:val="6"/>
              <w:jc w:val="center"/>
              <w:rPr>
                <w:b w:val="0"/>
                <w:bCs w:val="0"/>
                <w:sz w:val="28"/>
                <w:szCs w:val="28"/>
              </w:rPr>
            </w:pPr>
            <w:r w:rsidRPr="00201D95">
              <w:rPr>
                <w:b w:val="0"/>
                <w:bCs w:val="0"/>
                <w:sz w:val="28"/>
                <w:szCs w:val="28"/>
              </w:rPr>
              <w:t>ТЕМА ЗАНЯТИЯ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Pr="00201D95" w:rsidRDefault="007017CF" w:rsidP="00297585">
            <w:pPr>
              <w:pStyle w:val="6"/>
              <w:jc w:val="center"/>
              <w:rPr>
                <w:b w:val="0"/>
                <w:bCs w:val="0"/>
                <w:sz w:val="28"/>
                <w:szCs w:val="28"/>
              </w:rPr>
            </w:pPr>
            <w:r w:rsidRPr="00201D95">
              <w:rPr>
                <w:b w:val="0"/>
                <w:bCs w:val="0"/>
                <w:sz w:val="28"/>
                <w:szCs w:val="28"/>
              </w:rPr>
              <w:t>Часы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Введение. Предмет и задачи пропедевтики внутренних болезней. Схема истории болезни. Расспрос и общий осмотр больного.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Расспрос, осмотр, пальпация, перкуссия при заболеван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ях органов дыхания. Аускультация легких: основные и побочные дыхательные шумы.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/>
                <w:i/>
                <w:color w:val="000000"/>
                <w:sz w:val="28"/>
                <w:szCs w:val="24"/>
              </w:rPr>
            </w:pPr>
            <w:r>
              <w:rPr>
                <w:sz w:val="28"/>
              </w:rPr>
              <w:t>Основные клинические синдромы в пульмонологии.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нятие о недостаточности функции внешнего дыхания. Лабораторные и инструментальные методы исследов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больных с заболеваниями органов дыхания.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b/>
                <w:i/>
                <w:sz w:val="28"/>
              </w:rPr>
              <w:t>Итоговое занятие:</w:t>
            </w:r>
            <w:r>
              <w:rPr>
                <w:sz w:val="28"/>
              </w:rPr>
              <w:t xml:space="preserve"> «Методы исследования больных с заболеваниями органов дыхания» (проверка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и теоретических знаний).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Симптоматология бронхитов,  бронхиальной астмы.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Симптоматология бронхоэктатической болезни и эмф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земы легких.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Симптоматология пневмоний, абсцесса легкого плевр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тов и рака легкого.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b/>
                <w:i/>
                <w:sz w:val="28"/>
              </w:rPr>
              <w:t>Итоговое занятие:</w:t>
            </w:r>
            <w:r>
              <w:rPr>
                <w:sz w:val="28"/>
              </w:rPr>
              <w:t xml:space="preserve"> «Диагностика заболеваний органов дыхания» (проверка практических навыков и теоретич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знаний).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Расспрос, осмотр, пальпация, перкуссия при болезнях органов кровообращения.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Аускультация сердца: тоны и шумы.  Исследования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судов. Тонометрия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ЭКГ как метод исследования. План расшифровки. ЭКГ – диагностика простых нарушений ритма и проводимости.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ЭК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признаки гипертрофий отделов сердца. ЭКГ при остром инфаркте миокарда и стенокардии.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Функциональные методы исследования системы органов кровообращения: ФКГ, ультразвуковое исследование, рентгенологические, радиоизотопные и другие методы (общее представление). Функциональные нагрузочные пробы.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/>
                <w:i/>
                <w:color w:val="000000"/>
                <w:sz w:val="28"/>
                <w:szCs w:val="24"/>
              </w:rPr>
            </w:pPr>
            <w:r>
              <w:rPr>
                <w:sz w:val="28"/>
              </w:rPr>
              <w:t>Основные клинические синдромы в кардиологии. Нед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статочность кровообращения (острая и хроническая). Неотложная помощь при острой левожелудочковой се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дечной недостаточности. Острая сосудистая недостато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ность. Понятие о легочном сердце.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b/>
                <w:i/>
                <w:sz w:val="28"/>
              </w:rPr>
              <w:t>Итоговое контрольное занятие:</w:t>
            </w:r>
            <w:r>
              <w:rPr>
                <w:sz w:val="28"/>
              </w:rPr>
              <w:t xml:space="preserve"> «Методы  исследов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 органов кровообращения» (проверка практических навыков и теоретических знаний).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Ревматизм. Митральные пороки сердца. </w:t>
            </w:r>
            <w:proofErr w:type="spellStart"/>
            <w:r>
              <w:rPr>
                <w:sz w:val="28"/>
              </w:rPr>
              <w:t>Недостаточ</w:t>
            </w:r>
            <w:proofErr w:type="spellEnd"/>
            <w:r>
              <w:rPr>
                <w:sz w:val="28"/>
              </w:rPr>
              <w:t xml:space="preserve"> -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proofErr w:type="spellStart"/>
            <w:r>
              <w:rPr>
                <w:sz w:val="28"/>
              </w:rPr>
              <w:t>ность</w:t>
            </w:r>
            <w:proofErr w:type="spellEnd"/>
            <w:r>
              <w:rPr>
                <w:sz w:val="28"/>
              </w:rPr>
              <w:t xml:space="preserve"> трехстворчатого клапана.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Септический (инфекционный) эндокардит. Аортальные пороки сердца.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Миокардиты. Миокардиодистрофии. Перикардиты.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 xml:space="preserve">Атеросклероз. ИБС: стенокардия, инфаркт миокарда. Гипертоническая болезнь. Артериальные гипертензии.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  <w:tr w:rsidR="007017CF" w:rsidTr="00297585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color w:val="000000"/>
                <w:sz w:val="28"/>
                <w:szCs w:val="24"/>
              </w:rPr>
            </w:pPr>
            <w:r>
              <w:rPr>
                <w:b/>
                <w:i/>
                <w:sz w:val="28"/>
              </w:rPr>
              <w:t>Итоговое контрольное занятие:</w:t>
            </w:r>
            <w:r>
              <w:rPr>
                <w:sz w:val="28"/>
              </w:rPr>
              <w:t xml:space="preserve"> «Диагностика забол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ваний органов кровообращения» (проверка практических навыков и теоретических знаний).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spacing w:line="360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</w:tr>
    </w:tbl>
    <w:p w:rsidR="007017CF" w:rsidRDefault="007017CF" w:rsidP="007017CF">
      <w:pPr>
        <w:tabs>
          <w:tab w:val="left" w:pos="1500"/>
          <w:tab w:val="left" w:pos="4020"/>
        </w:tabs>
        <w:jc w:val="both"/>
        <w:rPr>
          <w:color w:val="000000"/>
          <w:sz w:val="28"/>
        </w:rPr>
      </w:pPr>
    </w:p>
    <w:p w:rsidR="007017CF" w:rsidRDefault="007017CF" w:rsidP="007017CF">
      <w:pPr>
        <w:tabs>
          <w:tab w:val="left" w:pos="1500"/>
          <w:tab w:val="left" w:pos="4020"/>
        </w:tabs>
        <w:rPr>
          <w:b/>
          <w:bCs/>
          <w:sz w:val="32"/>
          <w:szCs w:val="32"/>
        </w:rPr>
      </w:pPr>
    </w:p>
    <w:p w:rsidR="007017CF" w:rsidRDefault="007017CF" w:rsidP="007017CF">
      <w:pPr>
        <w:tabs>
          <w:tab w:val="left" w:pos="1500"/>
          <w:tab w:val="left" w:pos="4020"/>
        </w:tabs>
        <w:rPr>
          <w:b/>
          <w:bCs/>
          <w:sz w:val="32"/>
          <w:szCs w:val="32"/>
        </w:rPr>
      </w:pPr>
    </w:p>
    <w:p w:rsidR="007017CF" w:rsidRDefault="007017CF" w:rsidP="007017CF">
      <w:pPr>
        <w:tabs>
          <w:tab w:val="left" w:pos="1500"/>
          <w:tab w:val="left" w:pos="4020"/>
        </w:tabs>
        <w:jc w:val="center"/>
        <w:rPr>
          <w:b/>
          <w:bCs/>
          <w:sz w:val="24"/>
        </w:rPr>
      </w:pPr>
      <w:r>
        <w:rPr>
          <w:b/>
          <w:bCs/>
          <w:sz w:val="32"/>
          <w:szCs w:val="32"/>
        </w:rPr>
        <w:t>Тематический</w:t>
      </w:r>
      <w:r>
        <w:rPr>
          <w:b/>
          <w:bCs/>
        </w:rPr>
        <w:t xml:space="preserve">   </w:t>
      </w:r>
      <w:r>
        <w:rPr>
          <w:b/>
          <w:bCs/>
          <w:sz w:val="32"/>
        </w:rPr>
        <w:t>учебный  план</w:t>
      </w:r>
    </w:p>
    <w:p w:rsidR="007017CF" w:rsidRDefault="007017CF" w:rsidP="007017CF">
      <w:pPr>
        <w:tabs>
          <w:tab w:val="left" w:pos="1500"/>
          <w:tab w:val="left" w:pos="4020"/>
        </w:tabs>
        <w:jc w:val="both"/>
        <w:rPr>
          <w:b/>
          <w:sz w:val="32"/>
        </w:rPr>
      </w:pPr>
      <w:r>
        <w:rPr>
          <w:b/>
          <w:bCs/>
        </w:rPr>
        <w:t xml:space="preserve">                     </w:t>
      </w:r>
      <w:r>
        <w:rPr>
          <w:b/>
          <w:bCs/>
          <w:sz w:val="32"/>
        </w:rPr>
        <w:t>лекций по пропедевтике внутренних болезней</w:t>
      </w:r>
      <w:r>
        <w:rPr>
          <w:b/>
          <w:bCs/>
        </w:rPr>
        <w:t xml:space="preserve">                       </w:t>
      </w:r>
      <w:r>
        <w:rPr>
          <w:b/>
          <w:sz w:val="32"/>
        </w:rPr>
        <w:t xml:space="preserve">                                                                                                            </w:t>
      </w:r>
    </w:p>
    <w:p w:rsidR="007017CF" w:rsidRDefault="007017CF" w:rsidP="007017CF">
      <w:pPr>
        <w:tabs>
          <w:tab w:val="left" w:pos="1500"/>
          <w:tab w:val="left" w:pos="4020"/>
        </w:tabs>
        <w:jc w:val="center"/>
        <w:rPr>
          <w:b/>
          <w:sz w:val="32"/>
        </w:rPr>
      </w:pPr>
      <w:r>
        <w:rPr>
          <w:b/>
          <w:sz w:val="32"/>
        </w:rPr>
        <w:t>6-й семестр</w:t>
      </w:r>
    </w:p>
    <w:p w:rsidR="007017CF" w:rsidRDefault="007017CF" w:rsidP="007017CF">
      <w:pPr>
        <w:tabs>
          <w:tab w:val="left" w:pos="1500"/>
          <w:tab w:val="left" w:pos="4020"/>
        </w:tabs>
        <w:jc w:val="center"/>
        <w:rPr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7481"/>
        <w:gridCol w:w="1047"/>
      </w:tblGrid>
      <w:tr w:rsidR="007017CF" w:rsidTr="00297585">
        <w:trPr>
          <w:trHeight w:val="681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lastRenderedPageBreak/>
              <w:t>№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bCs/>
                <w:sz w:val="28"/>
              </w:rPr>
              <w:t>п</w:t>
            </w:r>
            <w:proofErr w:type="gramEnd"/>
            <w:r>
              <w:rPr>
                <w:bCs/>
                <w:sz w:val="28"/>
              </w:rPr>
              <w:t>/п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pStyle w:val="4"/>
            </w:pPr>
            <w:r>
              <w:t>ТЕМА ЛЕКЦИИ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Pr="00201D95" w:rsidRDefault="007017CF" w:rsidP="00297585">
            <w:pPr>
              <w:pStyle w:val="6"/>
              <w:rPr>
                <w:b w:val="0"/>
                <w:sz w:val="28"/>
                <w:szCs w:val="28"/>
              </w:rPr>
            </w:pPr>
            <w:r w:rsidRPr="00201D95">
              <w:rPr>
                <w:b w:val="0"/>
                <w:sz w:val="28"/>
                <w:szCs w:val="28"/>
              </w:rPr>
              <w:t>Часы</w:t>
            </w:r>
          </w:p>
        </w:tc>
      </w:tr>
      <w:tr w:rsidR="007017CF" w:rsidTr="00297585">
        <w:trPr>
          <w:trHeight w:val="89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Pr="00201D95" w:rsidRDefault="007017CF" w:rsidP="00297585">
            <w:pPr>
              <w:pStyle w:val="5"/>
              <w:ind w:firstLine="0"/>
              <w:jc w:val="left"/>
              <w:rPr>
                <w:b w:val="0"/>
              </w:rPr>
            </w:pPr>
            <w:r w:rsidRPr="00201D95">
              <w:rPr>
                <w:b w:val="0"/>
              </w:rPr>
              <w:t>Расспрос и осмотр больных с заболеваниями органов пищеварения. Перкуссия живота. Методы определения а</w:t>
            </w:r>
            <w:r w:rsidRPr="00201D95">
              <w:rPr>
                <w:b w:val="0"/>
              </w:rPr>
              <w:t>с</w:t>
            </w:r>
            <w:r w:rsidRPr="00201D95">
              <w:rPr>
                <w:b w:val="0"/>
              </w:rPr>
              <w:t>цита.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rPr>
          <w:trHeight w:val="884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Пальпация живота (поверхностная ориентировочная и метод</w:t>
            </w:r>
            <w:r>
              <w:rPr>
                <w:bCs/>
                <w:sz w:val="28"/>
              </w:rPr>
              <w:t>и</w:t>
            </w:r>
            <w:r>
              <w:rPr>
                <w:bCs/>
                <w:sz w:val="28"/>
              </w:rPr>
              <w:t xml:space="preserve">ческая глубокая скользящая по </w:t>
            </w:r>
            <w:proofErr w:type="spellStart"/>
            <w:r>
              <w:rPr>
                <w:bCs/>
                <w:sz w:val="28"/>
              </w:rPr>
              <w:t>В.П.Образцову</w:t>
            </w:r>
            <w:proofErr w:type="spellEnd"/>
            <w:r>
              <w:rPr>
                <w:bCs/>
                <w:sz w:val="28"/>
              </w:rPr>
              <w:t xml:space="preserve"> и </w:t>
            </w:r>
            <w:proofErr w:type="spellStart"/>
            <w:r>
              <w:rPr>
                <w:bCs/>
                <w:sz w:val="28"/>
              </w:rPr>
              <w:t>Н.Д.Стражеско</w:t>
            </w:r>
            <w:proofErr w:type="spellEnd"/>
            <w:r>
              <w:rPr>
                <w:bCs/>
                <w:sz w:val="28"/>
              </w:rPr>
              <w:t>). Аускультация живота.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rPr>
          <w:trHeight w:val="751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Современные лабораторные и </w:t>
            </w:r>
            <w:r>
              <w:rPr>
                <w:bCs/>
                <w:sz w:val="28"/>
                <w:szCs w:val="28"/>
              </w:rPr>
              <w:t xml:space="preserve">инструментальные </w:t>
            </w:r>
            <w:r>
              <w:rPr>
                <w:sz w:val="28"/>
                <w:szCs w:val="28"/>
              </w:rPr>
              <w:t>методы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следования ЖКТ.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rPr>
          <w:trHeight w:val="42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Основные клинические синдромы в гастроэнтерологии.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rPr>
          <w:trHeight w:val="34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Симптоматология эзофагитов, гастритов, язвенной болезни ж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лудка и 12-ти перстной кишки. Рак желудка. Энтериты. Кол</w:t>
            </w:r>
            <w:r>
              <w:rPr>
                <w:bCs/>
                <w:sz w:val="28"/>
              </w:rPr>
              <w:t>и</w:t>
            </w:r>
            <w:r>
              <w:rPr>
                <w:bCs/>
                <w:sz w:val="28"/>
              </w:rPr>
              <w:t>ты. Неспецифический язвенный колит. Болезнь Крона. Рак то</w:t>
            </w:r>
            <w:r>
              <w:rPr>
                <w:bCs/>
                <w:sz w:val="28"/>
              </w:rPr>
              <w:t>л</w:t>
            </w:r>
            <w:r>
              <w:rPr>
                <w:bCs/>
                <w:sz w:val="28"/>
              </w:rPr>
              <w:t>стой кишки.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rPr>
          <w:trHeight w:val="7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Расспрос и осмотр больных с заболеваниями печени и желч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выводящих путей. Перкуссия и пальпация печени и селезенки. Пальпация поджелудочной железы.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rPr>
          <w:trHeight w:val="7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Основные клинические синдромы в </w:t>
            </w:r>
            <w:proofErr w:type="spellStart"/>
            <w:r>
              <w:rPr>
                <w:bCs/>
                <w:sz w:val="28"/>
              </w:rPr>
              <w:t>гепатологии</w:t>
            </w:r>
            <w:proofErr w:type="spellEnd"/>
            <w:r>
              <w:rPr>
                <w:bCs/>
                <w:sz w:val="28"/>
              </w:rPr>
              <w:t>. Синдром н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достаточности функции поджелудочной железы.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rPr>
          <w:trHeight w:val="7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8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Симптоматология холециститов. </w:t>
            </w:r>
            <w:proofErr w:type="gramStart"/>
            <w:r>
              <w:rPr>
                <w:bCs/>
                <w:sz w:val="28"/>
              </w:rPr>
              <w:t>Желчно–каменная</w:t>
            </w:r>
            <w:proofErr w:type="gramEnd"/>
            <w:r>
              <w:rPr>
                <w:bCs/>
                <w:sz w:val="28"/>
              </w:rPr>
              <w:t xml:space="preserve"> болезнь. Панкреатиты.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rPr>
          <w:trHeight w:val="501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Симптоматология гепатитов и циррозов печени.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rPr>
          <w:trHeight w:val="58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Расспрос и осмотр больных с заболеваниями органов мочеотд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ления. Перкуссия и пальпация почек и мочевого пузыря. Лаб</w:t>
            </w:r>
            <w:r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>раторная и инструментальная диагностика.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rPr>
          <w:trHeight w:val="90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bCs/>
                <w:sz w:val="28"/>
              </w:rPr>
              <w:t xml:space="preserve">Симптоматология </w:t>
            </w:r>
            <w:proofErr w:type="spellStart"/>
            <w:r>
              <w:rPr>
                <w:bCs/>
                <w:sz w:val="28"/>
              </w:rPr>
              <w:t>гломерулонефритов</w:t>
            </w:r>
            <w:proofErr w:type="spellEnd"/>
            <w:r>
              <w:rPr>
                <w:bCs/>
                <w:sz w:val="28"/>
              </w:rPr>
              <w:t xml:space="preserve"> (острых и </w:t>
            </w:r>
            <w:proofErr w:type="spellStart"/>
            <w:r>
              <w:rPr>
                <w:bCs/>
                <w:sz w:val="28"/>
              </w:rPr>
              <w:t>хроничес</w:t>
            </w:r>
            <w:proofErr w:type="spellEnd"/>
            <w:r>
              <w:rPr>
                <w:bCs/>
                <w:sz w:val="28"/>
              </w:rPr>
              <w:t xml:space="preserve"> -</w:t>
            </w:r>
            <w:proofErr w:type="gramEnd"/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sz w:val="28"/>
              </w:rPr>
            </w:pPr>
            <w:proofErr w:type="gramStart"/>
            <w:r>
              <w:rPr>
                <w:bCs/>
                <w:sz w:val="28"/>
              </w:rPr>
              <w:t>ких).</w:t>
            </w:r>
            <w:proofErr w:type="gramEnd"/>
            <w:r>
              <w:rPr>
                <w:bCs/>
                <w:sz w:val="28"/>
              </w:rPr>
              <w:t xml:space="preserve"> Хронический пиелонефрит (острый и хронический).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Почечнокаменная болезнь. Основные </w:t>
            </w:r>
            <w:proofErr w:type="spellStart"/>
            <w:r>
              <w:rPr>
                <w:bCs/>
                <w:sz w:val="28"/>
              </w:rPr>
              <w:t>нефрологические</w:t>
            </w:r>
            <w:proofErr w:type="spellEnd"/>
            <w:r>
              <w:rPr>
                <w:bCs/>
                <w:sz w:val="28"/>
              </w:rPr>
              <w:t xml:space="preserve"> си</w:t>
            </w:r>
            <w:r>
              <w:rPr>
                <w:bCs/>
                <w:sz w:val="28"/>
              </w:rPr>
              <w:t>н</w:t>
            </w:r>
            <w:r>
              <w:rPr>
                <w:bCs/>
                <w:sz w:val="28"/>
              </w:rPr>
              <w:t>дромы.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Расспрос и осмотр больных с заболеваниями органов кроветв</w:t>
            </w:r>
            <w:r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 xml:space="preserve">рения. Диагностическое значение клинического исследования анализа крови. Общее представление о стернальной пункции, </w:t>
            </w:r>
            <w:proofErr w:type="spellStart"/>
            <w:r>
              <w:rPr>
                <w:bCs/>
                <w:sz w:val="28"/>
              </w:rPr>
              <w:t>трепанобиопсии</w:t>
            </w:r>
            <w:proofErr w:type="spellEnd"/>
            <w:r>
              <w:rPr>
                <w:bCs/>
                <w:sz w:val="28"/>
              </w:rPr>
              <w:t xml:space="preserve">; трактовка результатов. Общее представление о </w:t>
            </w:r>
            <w:proofErr w:type="spellStart"/>
            <w:r>
              <w:rPr>
                <w:bCs/>
                <w:sz w:val="28"/>
              </w:rPr>
              <w:t>коагулограмме</w:t>
            </w:r>
            <w:proofErr w:type="spellEnd"/>
            <w:r>
              <w:rPr>
                <w:bCs/>
                <w:sz w:val="28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13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Симптоматология анемий.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Симптоматология лейкозов. Геморрагический синдром.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Симптоматология некоторых заболеваний эндокринных орг</w:t>
            </w:r>
            <w:r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>нов и болезней обмена. Сахарный диабет. Тиреотоксический зоб. Общие представления о надпочечниковой недостаточн</w:t>
            </w:r>
            <w:r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>сти, гиповитаминозах и гипервитаминозах.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lastRenderedPageBreak/>
              <w:t>16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Особенности обследования больных с «</w:t>
            </w:r>
            <w:proofErr w:type="spellStart"/>
            <w:r>
              <w:rPr>
                <w:bCs/>
                <w:sz w:val="28"/>
              </w:rPr>
              <w:t>аллергозами</w:t>
            </w:r>
            <w:proofErr w:type="spellEnd"/>
            <w:r>
              <w:rPr>
                <w:bCs/>
                <w:sz w:val="28"/>
              </w:rPr>
              <w:t>» и боле</w:t>
            </w:r>
            <w:r>
              <w:rPr>
                <w:bCs/>
                <w:sz w:val="28"/>
              </w:rPr>
              <w:t>з</w:t>
            </w:r>
            <w:r>
              <w:rPr>
                <w:bCs/>
                <w:sz w:val="28"/>
              </w:rPr>
              <w:t xml:space="preserve">нями </w:t>
            </w:r>
            <w:proofErr w:type="spellStart"/>
            <w:r>
              <w:rPr>
                <w:bCs/>
                <w:sz w:val="28"/>
              </w:rPr>
              <w:t>костно</w:t>
            </w:r>
            <w:proofErr w:type="spellEnd"/>
            <w:r>
              <w:rPr>
                <w:bCs/>
                <w:sz w:val="28"/>
              </w:rPr>
              <w:t xml:space="preserve"> – мышечной системы и суставов. «Острые </w:t>
            </w:r>
            <w:proofErr w:type="spellStart"/>
            <w:r>
              <w:rPr>
                <w:bCs/>
                <w:sz w:val="28"/>
              </w:rPr>
              <w:t>алле</w:t>
            </w:r>
            <w:r>
              <w:rPr>
                <w:bCs/>
                <w:sz w:val="28"/>
              </w:rPr>
              <w:t>р</w:t>
            </w:r>
            <w:r>
              <w:rPr>
                <w:bCs/>
                <w:sz w:val="28"/>
              </w:rPr>
              <w:t>гозы</w:t>
            </w:r>
            <w:proofErr w:type="spellEnd"/>
            <w:r>
              <w:rPr>
                <w:bCs/>
                <w:sz w:val="28"/>
              </w:rPr>
              <w:t>»: крапивница</w:t>
            </w:r>
            <w:proofErr w:type="gramStart"/>
            <w:r>
              <w:rPr>
                <w:bCs/>
                <w:sz w:val="28"/>
              </w:rPr>
              <w:t>.</w:t>
            </w:r>
            <w:proofErr w:type="gramEnd"/>
            <w:r>
              <w:rPr>
                <w:bCs/>
                <w:sz w:val="28"/>
              </w:rPr>
              <w:t xml:space="preserve"> </w:t>
            </w:r>
            <w:proofErr w:type="gramStart"/>
            <w:r>
              <w:rPr>
                <w:bCs/>
                <w:sz w:val="28"/>
              </w:rPr>
              <w:t>о</w:t>
            </w:r>
            <w:proofErr w:type="gramEnd"/>
            <w:r>
              <w:rPr>
                <w:bCs/>
                <w:sz w:val="28"/>
              </w:rPr>
              <w:t xml:space="preserve">тёк </w:t>
            </w:r>
            <w:proofErr w:type="spellStart"/>
            <w:r>
              <w:rPr>
                <w:bCs/>
                <w:sz w:val="28"/>
              </w:rPr>
              <w:t>Квинке</w:t>
            </w:r>
            <w:proofErr w:type="spellEnd"/>
            <w:r>
              <w:rPr>
                <w:bCs/>
                <w:sz w:val="28"/>
              </w:rPr>
              <w:t>. анафилактический шок. Нео</w:t>
            </w:r>
            <w:r>
              <w:rPr>
                <w:bCs/>
                <w:sz w:val="28"/>
              </w:rPr>
              <w:t>т</w:t>
            </w:r>
            <w:r>
              <w:rPr>
                <w:bCs/>
                <w:sz w:val="28"/>
              </w:rPr>
              <w:t>ложная помощь.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  <w:tr w:rsidR="007017CF" w:rsidTr="0029758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17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Ревматоидный артрит. Подагра. Системная красная волчанка. Деформирующий </w:t>
            </w:r>
            <w:proofErr w:type="spellStart"/>
            <w:r>
              <w:rPr>
                <w:bCs/>
                <w:sz w:val="28"/>
              </w:rPr>
              <w:t>остеоартроз</w:t>
            </w:r>
            <w:proofErr w:type="spellEnd"/>
            <w:r>
              <w:rPr>
                <w:bCs/>
                <w:sz w:val="28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</w:tr>
    </w:tbl>
    <w:p w:rsidR="007017CF" w:rsidRDefault="007017CF" w:rsidP="007017CF">
      <w:pPr>
        <w:tabs>
          <w:tab w:val="left" w:pos="1500"/>
          <w:tab w:val="left" w:pos="4020"/>
        </w:tabs>
        <w:rPr>
          <w:b/>
          <w:color w:val="000000"/>
          <w:sz w:val="32"/>
        </w:rPr>
      </w:pPr>
      <w:r>
        <w:rPr>
          <w:b/>
          <w:sz w:val="32"/>
        </w:rPr>
        <w:t xml:space="preserve"> </w:t>
      </w:r>
    </w:p>
    <w:p w:rsidR="007017CF" w:rsidRDefault="007017CF" w:rsidP="007017CF">
      <w:pPr>
        <w:tabs>
          <w:tab w:val="left" w:pos="1500"/>
          <w:tab w:val="left" w:pos="4020"/>
        </w:tabs>
        <w:rPr>
          <w:b/>
          <w:sz w:val="32"/>
        </w:rPr>
      </w:pPr>
    </w:p>
    <w:p w:rsidR="007017CF" w:rsidRDefault="007017CF" w:rsidP="007017CF">
      <w:pPr>
        <w:tabs>
          <w:tab w:val="left" w:pos="1500"/>
          <w:tab w:val="left" w:pos="4020"/>
        </w:tabs>
        <w:rPr>
          <w:b/>
          <w:sz w:val="32"/>
        </w:rPr>
      </w:pPr>
    </w:p>
    <w:p w:rsidR="007017CF" w:rsidRDefault="007017CF" w:rsidP="007017CF">
      <w:pPr>
        <w:tabs>
          <w:tab w:val="left" w:pos="1500"/>
          <w:tab w:val="left" w:pos="4020"/>
        </w:tabs>
        <w:rPr>
          <w:b/>
          <w:sz w:val="32"/>
        </w:rPr>
      </w:pPr>
    </w:p>
    <w:p w:rsidR="007017CF" w:rsidRDefault="007017CF" w:rsidP="007017CF">
      <w:pPr>
        <w:tabs>
          <w:tab w:val="left" w:pos="1500"/>
          <w:tab w:val="left" w:pos="4020"/>
        </w:tabs>
        <w:rPr>
          <w:b/>
          <w:sz w:val="32"/>
        </w:rPr>
      </w:pPr>
    </w:p>
    <w:p w:rsidR="007017CF" w:rsidRDefault="007017CF" w:rsidP="007017CF">
      <w:pPr>
        <w:tabs>
          <w:tab w:val="left" w:pos="1500"/>
          <w:tab w:val="left" w:pos="4020"/>
        </w:tabs>
        <w:rPr>
          <w:b/>
          <w:sz w:val="32"/>
        </w:rPr>
      </w:pPr>
    </w:p>
    <w:p w:rsidR="007017CF" w:rsidRPr="00D25A89" w:rsidRDefault="007017CF" w:rsidP="007017CF">
      <w:pPr>
        <w:pStyle w:val="3"/>
        <w:jc w:val="center"/>
      </w:pPr>
      <w:r w:rsidRPr="00472558">
        <w:rPr>
          <w:b/>
          <w:sz w:val="32"/>
          <w:szCs w:val="32"/>
        </w:rPr>
        <w:t>Тематический учебный план</w:t>
      </w:r>
    </w:p>
    <w:p w:rsidR="007017CF" w:rsidRPr="00472558" w:rsidRDefault="007017CF" w:rsidP="007017CF">
      <w:pPr>
        <w:tabs>
          <w:tab w:val="left" w:pos="1500"/>
          <w:tab w:val="left" w:pos="4020"/>
        </w:tabs>
        <w:jc w:val="center"/>
        <w:rPr>
          <w:b/>
          <w:sz w:val="32"/>
          <w:szCs w:val="32"/>
        </w:rPr>
      </w:pPr>
      <w:r w:rsidRPr="00472558">
        <w:rPr>
          <w:b/>
          <w:sz w:val="32"/>
          <w:szCs w:val="32"/>
        </w:rPr>
        <w:t>практических занятий по пропедевтике внутренних болезней</w:t>
      </w:r>
    </w:p>
    <w:p w:rsidR="007017CF" w:rsidRPr="00472558" w:rsidRDefault="007017CF" w:rsidP="007017CF">
      <w:pPr>
        <w:tabs>
          <w:tab w:val="left" w:pos="1500"/>
          <w:tab w:val="left" w:pos="4020"/>
        </w:tabs>
        <w:jc w:val="center"/>
        <w:rPr>
          <w:b/>
          <w:sz w:val="32"/>
          <w:szCs w:val="32"/>
        </w:rPr>
      </w:pPr>
      <w:r w:rsidRPr="00472558">
        <w:rPr>
          <w:b/>
          <w:sz w:val="32"/>
          <w:szCs w:val="32"/>
        </w:rPr>
        <w:t xml:space="preserve">6-й семестр </w:t>
      </w:r>
    </w:p>
    <w:p w:rsidR="007017CF" w:rsidRDefault="007017CF" w:rsidP="007017CF">
      <w:pPr>
        <w:tabs>
          <w:tab w:val="left" w:pos="1500"/>
          <w:tab w:val="left" w:pos="4020"/>
        </w:tabs>
        <w:rPr>
          <w:b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7481"/>
        <w:gridCol w:w="1047"/>
      </w:tblGrid>
      <w:tr w:rsidR="007017CF" w:rsidTr="00297585">
        <w:trPr>
          <w:trHeight w:val="681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№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bCs/>
                <w:sz w:val="28"/>
              </w:rPr>
              <w:t>п</w:t>
            </w:r>
            <w:proofErr w:type="gramEnd"/>
            <w:r>
              <w:rPr>
                <w:bCs/>
                <w:sz w:val="28"/>
              </w:rPr>
              <w:t>/п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pStyle w:val="4"/>
            </w:pPr>
            <w:r>
              <w:t>ТЕМА ЗАНЯТИЯ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Pr="00472558" w:rsidRDefault="007017CF" w:rsidP="00297585">
            <w:pPr>
              <w:pStyle w:val="6"/>
              <w:jc w:val="center"/>
              <w:rPr>
                <w:b w:val="0"/>
                <w:sz w:val="28"/>
                <w:szCs w:val="28"/>
              </w:rPr>
            </w:pPr>
            <w:r w:rsidRPr="00472558">
              <w:rPr>
                <w:b w:val="0"/>
                <w:sz w:val="28"/>
                <w:szCs w:val="28"/>
              </w:rPr>
              <w:t>Часы</w:t>
            </w:r>
          </w:p>
        </w:tc>
      </w:tr>
      <w:tr w:rsidR="007017CF" w:rsidTr="00297585">
        <w:trPr>
          <w:trHeight w:val="89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Pr="00472558" w:rsidRDefault="007017CF" w:rsidP="00297585">
            <w:pPr>
              <w:pStyle w:val="5"/>
              <w:ind w:firstLine="0"/>
              <w:jc w:val="both"/>
              <w:rPr>
                <w:b w:val="0"/>
              </w:rPr>
            </w:pPr>
            <w:r w:rsidRPr="00472558">
              <w:rPr>
                <w:b w:val="0"/>
              </w:rPr>
              <w:t>Расспрос и осмотр больных с заболеваниями органов пищеварения. Перкуссия живота. Методы определения а</w:t>
            </w:r>
            <w:r w:rsidRPr="00472558">
              <w:rPr>
                <w:b w:val="0"/>
              </w:rPr>
              <w:t>с</w:t>
            </w:r>
            <w:r w:rsidRPr="00472558">
              <w:rPr>
                <w:b w:val="0"/>
              </w:rPr>
              <w:t>цита.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rPr>
          <w:trHeight w:val="884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bCs/>
                <w:sz w:val="28"/>
              </w:rPr>
              <w:t>Пальпация живота (поверхностная ориентировочная и метод</w:t>
            </w:r>
            <w:r>
              <w:rPr>
                <w:bCs/>
                <w:sz w:val="28"/>
              </w:rPr>
              <w:t>и</w:t>
            </w:r>
            <w:r>
              <w:rPr>
                <w:bCs/>
                <w:sz w:val="28"/>
              </w:rPr>
              <w:t xml:space="preserve">ческая глубокая скользящая по </w:t>
            </w:r>
            <w:proofErr w:type="spellStart"/>
            <w:r>
              <w:rPr>
                <w:bCs/>
                <w:sz w:val="28"/>
              </w:rPr>
              <w:t>В.П.Образцову</w:t>
            </w:r>
            <w:proofErr w:type="spellEnd"/>
            <w:r>
              <w:rPr>
                <w:bCs/>
                <w:sz w:val="28"/>
              </w:rPr>
              <w:t xml:space="preserve"> и </w:t>
            </w:r>
            <w:proofErr w:type="spellStart"/>
            <w:r>
              <w:rPr>
                <w:bCs/>
                <w:sz w:val="28"/>
              </w:rPr>
              <w:t>Н.Д.Стражеско</w:t>
            </w:r>
            <w:proofErr w:type="spellEnd"/>
            <w:r>
              <w:rPr>
                <w:bCs/>
                <w:sz w:val="28"/>
              </w:rPr>
              <w:t>.</w:t>
            </w:r>
            <w:proofErr w:type="gramEnd"/>
            <w:r>
              <w:rPr>
                <w:bCs/>
                <w:sz w:val="28"/>
              </w:rPr>
              <w:t xml:space="preserve"> Синдромы поражения пищевода, желудка, к</w:t>
            </w:r>
            <w:r>
              <w:rPr>
                <w:bCs/>
                <w:sz w:val="28"/>
              </w:rPr>
              <w:t>и</w:t>
            </w:r>
            <w:r>
              <w:rPr>
                <w:bCs/>
                <w:sz w:val="28"/>
              </w:rPr>
              <w:t>шечника, синдром «острого живота».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rPr>
          <w:trHeight w:val="90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Расспрос и осмотр больных с заболеваниями печени и желч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выводящих путей. Перкуссия и пальпация печени и селезенки.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rPr>
          <w:trHeight w:val="87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Pr="00472558" w:rsidRDefault="007017CF" w:rsidP="00297585">
            <w:pPr>
              <w:pStyle w:val="21"/>
              <w:jc w:val="left"/>
              <w:rPr>
                <w:b w:val="0"/>
                <w:bCs w:val="0"/>
              </w:rPr>
            </w:pPr>
            <w:r w:rsidRPr="00472558">
              <w:rPr>
                <w:b w:val="0"/>
              </w:rPr>
              <w:t>Современные лабораторные и  инструментальные методы исследования органов пищеварения. Исследование жел</w:t>
            </w:r>
            <w:r w:rsidRPr="00472558">
              <w:rPr>
                <w:b w:val="0"/>
              </w:rPr>
              <w:t>у</w:t>
            </w:r>
            <w:r w:rsidRPr="00472558">
              <w:rPr>
                <w:b w:val="0"/>
              </w:rPr>
              <w:t>дочной секреции и дуоденального содержимого. Копрологические и</w:t>
            </w:r>
            <w:r w:rsidRPr="00472558">
              <w:rPr>
                <w:b w:val="0"/>
              </w:rPr>
              <w:t>с</w:t>
            </w:r>
            <w:r w:rsidRPr="00472558">
              <w:rPr>
                <w:b w:val="0"/>
              </w:rPr>
              <w:t>следования</w:t>
            </w:r>
            <w:r w:rsidRPr="00472558">
              <w:rPr>
                <w:b w:val="0"/>
                <w:bCs w:val="0"/>
              </w:rPr>
              <w:t>. Рентгенологические, эндоскопические, ультразв</w:t>
            </w:r>
            <w:r w:rsidRPr="00472558">
              <w:rPr>
                <w:b w:val="0"/>
                <w:bCs w:val="0"/>
              </w:rPr>
              <w:t>у</w:t>
            </w:r>
            <w:r w:rsidRPr="00472558">
              <w:rPr>
                <w:b w:val="0"/>
                <w:bCs w:val="0"/>
              </w:rPr>
              <w:t xml:space="preserve">ковые и другие методы исследования.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rPr>
          <w:trHeight w:val="7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/>
                <w:i/>
                <w:iCs/>
                <w:sz w:val="28"/>
              </w:rPr>
              <w:t>Итоговое контрольное занятие:</w:t>
            </w:r>
            <w:r>
              <w:rPr>
                <w:bCs/>
                <w:sz w:val="28"/>
              </w:rPr>
              <w:t xml:space="preserve"> «Методы исследования о</w:t>
            </w:r>
            <w:r>
              <w:rPr>
                <w:bCs/>
                <w:sz w:val="28"/>
              </w:rPr>
              <w:t>р</w:t>
            </w:r>
            <w:r>
              <w:rPr>
                <w:bCs/>
                <w:sz w:val="28"/>
              </w:rPr>
              <w:t>ганов пищеварения» (проверка практических навыков и теор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тических знаний).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rPr>
          <w:trHeight w:val="74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Симптоматология гастритов, язвенной болезни желудка и 12-ти перстной кишки. Рак желудка. Энтериты. Колиты. Лаборато</w:t>
            </w:r>
            <w:r>
              <w:rPr>
                <w:bCs/>
                <w:sz w:val="28"/>
              </w:rPr>
              <w:t>р</w:t>
            </w:r>
            <w:r>
              <w:rPr>
                <w:bCs/>
                <w:sz w:val="28"/>
              </w:rPr>
              <w:t xml:space="preserve">ная, рентгенологическая и эндоскопическая </w:t>
            </w:r>
            <w:proofErr w:type="spellStart"/>
            <w:r>
              <w:rPr>
                <w:bCs/>
                <w:sz w:val="28"/>
              </w:rPr>
              <w:t>диаг</w:t>
            </w:r>
            <w:proofErr w:type="spellEnd"/>
            <w:r>
              <w:rPr>
                <w:bCs/>
                <w:sz w:val="28"/>
              </w:rPr>
              <w:t>-</w:t>
            </w:r>
          </w:p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proofErr w:type="spellStart"/>
            <w:r>
              <w:rPr>
                <w:bCs/>
                <w:sz w:val="28"/>
              </w:rPr>
              <w:t>ностика</w:t>
            </w:r>
            <w:proofErr w:type="spellEnd"/>
            <w:r>
              <w:rPr>
                <w:bCs/>
                <w:sz w:val="28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rPr>
          <w:trHeight w:val="704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7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Симптоматология холециститов. </w:t>
            </w:r>
            <w:proofErr w:type="gramStart"/>
            <w:r>
              <w:rPr>
                <w:bCs/>
                <w:sz w:val="28"/>
              </w:rPr>
              <w:t>Желчно–каменная</w:t>
            </w:r>
            <w:proofErr w:type="gramEnd"/>
            <w:r>
              <w:rPr>
                <w:bCs/>
                <w:sz w:val="28"/>
              </w:rPr>
              <w:t xml:space="preserve"> болезнь. Панкреатиты. Лабораторная и инструментальная </w:t>
            </w:r>
            <w:r>
              <w:rPr>
                <w:bCs/>
                <w:sz w:val="28"/>
              </w:rPr>
              <w:lastRenderedPageBreak/>
              <w:t>диагностика.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lastRenderedPageBreak/>
              <w:t>6</w:t>
            </w:r>
          </w:p>
        </w:tc>
      </w:tr>
      <w:tr w:rsidR="007017CF" w:rsidTr="00297585">
        <w:trPr>
          <w:trHeight w:val="984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lastRenderedPageBreak/>
              <w:t>8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 xml:space="preserve">Симптоматология гепатитов и циррозов печени. Синдромы </w:t>
            </w:r>
            <w:proofErr w:type="spellStart"/>
            <w:r>
              <w:rPr>
                <w:bCs/>
                <w:sz w:val="28"/>
              </w:rPr>
              <w:t>желтух</w:t>
            </w:r>
            <w:proofErr w:type="spellEnd"/>
            <w:r>
              <w:rPr>
                <w:bCs/>
                <w:sz w:val="28"/>
              </w:rPr>
              <w:t xml:space="preserve">. Портальная гипертензия. Печеночная </w:t>
            </w:r>
            <w:proofErr w:type="spellStart"/>
            <w:proofErr w:type="gramStart"/>
            <w:r>
              <w:rPr>
                <w:bCs/>
                <w:sz w:val="28"/>
              </w:rPr>
              <w:t>недостаточ</w:t>
            </w:r>
            <w:proofErr w:type="spellEnd"/>
            <w:r>
              <w:rPr>
                <w:bCs/>
                <w:sz w:val="28"/>
              </w:rPr>
              <w:t xml:space="preserve"> – </w:t>
            </w:r>
            <w:proofErr w:type="spellStart"/>
            <w:r>
              <w:rPr>
                <w:bCs/>
                <w:sz w:val="28"/>
              </w:rPr>
              <w:t>ность</w:t>
            </w:r>
            <w:proofErr w:type="spellEnd"/>
            <w:proofErr w:type="gramEnd"/>
            <w:r>
              <w:rPr>
                <w:bCs/>
                <w:sz w:val="28"/>
              </w:rPr>
              <w:t>. Лабораторная и инструментальная диагностика.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rPr>
          <w:trHeight w:val="90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9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/>
                <w:i/>
                <w:iCs/>
                <w:sz w:val="28"/>
              </w:rPr>
              <w:t>Итоговое контрольное занятие:</w:t>
            </w:r>
            <w:r>
              <w:rPr>
                <w:bCs/>
                <w:sz w:val="28"/>
              </w:rPr>
              <w:t xml:space="preserve"> «Симптоматология забол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ваний органов пищеварения» (проверка практических навыков и теоретических знаний).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rPr>
          <w:trHeight w:val="90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10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Расспрос и осмотр больных с заболеваниями органов мочеотд</w:t>
            </w:r>
            <w:r>
              <w:rPr>
                <w:bCs/>
                <w:sz w:val="28"/>
              </w:rPr>
              <w:t>е</w:t>
            </w:r>
            <w:r>
              <w:rPr>
                <w:bCs/>
                <w:sz w:val="28"/>
              </w:rPr>
              <w:t>ления. Перкуссия и пальпация почек и мочевого пузыря.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rPr>
          <w:trHeight w:val="1427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11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Лабораторное занятие: анализ мочи. Биохимический анализ крови при патологических синдромах. Общие представления о рентгенологических и ультразвуковых методах исследования почек и мочевыводящих путей.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rPr>
          <w:trHeight w:val="111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12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bCs/>
                <w:sz w:val="28"/>
              </w:rPr>
              <w:t xml:space="preserve">Симптоматология </w:t>
            </w:r>
            <w:proofErr w:type="spellStart"/>
            <w:r>
              <w:rPr>
                <w:bCs/>
                <w:sz w:val="28"/>
              </w:rPr>
              <w:t>гломерулонефритов</w:t>
            </w:r>
            <w:proofErr w:type="spellEnd"/>
            <w:r>
              <w:rPr>
                <w:bCs/>
                <w:sz w:val="28"/>
              </w:rPr>
              <w:t xml:space="preserve"> (острых и </w:t>
            </w:r>
            <w:proofErr w:type="spellStart"/>
            <w:r>
              <w:rPr>
                <w:bCs/>
                <w:sz w:val="28"/>
              </w:rPr>
              <w:t>хроничес</w:t>
            </w:r>
            <w:proofErr w:type="spellEnd"/>
            <w:r>
              <w:rPr>
                <w:bCs/>
                <w:sz w:val="28"/>
              </w:rPr>
              <w:t xml:space="preserve"> -</w:t>
            </w:r>
            <w:proofErr w:type="gramEnd"/>
          </w:p>
          <w:p w:rsidR="007017CF" w:rsidRDefault="007017CF" w:rsidP="00297585">
            <w:pPr>
              <w:tabs>
                <w:tab w:val="left" w:pos="410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proofErr w:type="gramStart"/>
            <w:r>
              <w:rPr>
                <w:bCs/>
                <w:sz w:val="28"/>
              </w:rPr>
              <w:t>ких).</w:t>
            </w:r>
            <w:proofErr w:type="gramEnd"/>
            <w:r>
              <w:rPr>
                <w:bCs/>
                <w:sz w:val="28"/>
              </w:rPr>
              <w:t xml:space="preserve"> Нефротический и нефритический синдромы. Хронический пиелонефрит. Хроническая почечная недостаточность. </w:t>
            </w:r>
            <w:r>
              <w:rPr>
                <w:bCs/>
                <w:sz w:val="28"/>
              </w:rPr>
              <w:tab/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13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Расспрос и осмотр больных с заболеваниями органов кроветв</w:t>
            </w:r>
            <w:r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 xml:space="preserve">рения. Диагностическое значение клинического исследования анализа крови. Общее представление о стернальной пункции, </w:t>
            </w:r>
            <w:proofErr w:type="spellStart"/>
            <w:r>
              <w:rPr>
                <w:bCs/>
                <w:sz w:val="28"/>
              </w:rPr>
              <w:t>трепанобиопсии</w:t>
            </w:r>
            <w:proofErr w:type="spellEnd"/>
            <w:r>
              <w:rPr>
                <w:bCs/>
                <w:sz w:val="28"/>
              </w:rPr>
              <w:t xml:space="preserve">; трактовка результатов. Общее представление о </w:t>
            </w:r>
            <w:proofErr w:type="spellStart"/>
            <w:r>
              <w:rPr>
                <w:bCs/>
                <w:sz w:val="28"/>
              </w:rPr>
              <w:t>коагулограмме</w:t>
            </w:r>
            <w:proofErr w:type="spellEnd"/>
            <w:r>
              <w:rPr>
                <w:bCs/>
                <w:sz w:val="28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14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Симптоматология анемий.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15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Симптоматология лейкозов. Геморрагический синдром.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16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Симптоматология некоторых заболеваний эндокринных орг</w:t>
            </w:r>
            <w:r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>нов и болезней обмена. Сахарный диабет. Тиреотоксический зоб. Общие представления о надпочечниковой недостаточн</w:t>
            </w:r>
            <w:r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>сти, гиповитаминозах и гипервитаминозах.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  <w:tr w:rsidR="007017CF" w:rsidTr="00297585"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17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Неотложные состояния в клинике внутренних болезней. Ди</w:t>
            </w:r>
            <w:r>
              <w:rPr>
                <w:bCs/>
                <w:sz w:val="28"/>
              </w:rPr>
              <w:t>а</w:t>
            </w:r>
            <w:r>
              <w:rPr>
                <w:bCs/>
                <w:sz w:val="28"/>
              </w:rPr>
              <w:t>гностика и первая помощь. Анафилактический шок и внезапная смерть. Принципы реанимации. Особенности обследования больных с «</w:t>
            </w:r>
            <w:proofErr w:type="spellStart"/>
            <w:r>
              <w:rPr>
                <w:bCs/>
                <w:sz w:val="28"/>
              </w:rPr>
              <w:t>аллергозами</w:t>
            </w:r>
            <w:proofErr w:type="spellEnd"/>
            <w:r>
              <w:rPr>
                <w:bCs/>
                <w:sz w:val="28"/>
              </w:rPr>
              <w:t xml:space="preserve">» и заболеваниями костно-мышечной системы и суставов. 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CF" w:rsidRDefault="007017CF" w:rsidP="00297585">
            <w:pPr>
              <w:tabs>
                <w:tab w:val="left" w:pos="1500"/>
                <w:tab w:val="left" w:pos="4020"/>
              </w:tabs>
              <w:jc w:val="center"/>
              <w:rPr>
                <w:bCs/>
                <w:color w:val="000000"/>
                <w:sz w:val="28"/>
                <w:szCs w:val="24"/>
              </w:rPr>
            </w:pPr>
            <w:r>
              <w:rPr>
                <w:bCs/>
                <w:sz w:val="28"/>
              </w:rPr>
              <w:t>6</w:t>
            </w:r>
          </w:p>
        </w:tc>
      </w:tr>
    </w:tbl>
    <w:p w:rsidR="007017CF" w:rsidRDefault="007017CF" w:rsidP="007017CF">
      <w:pPr>
        <w:rPr>
          <w:b/>
          <w:color w:val="000000"/>
          <w:sz w:val="32"/>
        </w:rPr>
      </w:pPr>
      <w:bookmarkStart w:id="0" w:name="_GoBack"/>
      <w:bookmarkEnd w:id="0"/>
    </w:p>
    <w:sectPr w:rsidR="0070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A3"/>
    <w:rsid w:val="001A57A3"/>
    <w:rsid w:val="007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7CF"/>
    <w:pPr>
      <w:keepNext/>
      <w:shd w:val="clear" w:color="auto" w:fill="FFFFFF"/>
      <w:jc w:val="both"/>
      <w:outlineLvl w:val="1"/>
    </w:pPr>
    <w:rPr>
      <w:color w:val="000000"/>
      <w:sz w:val="28"/>
      <w:szCs w:val="19"/>
    </w:rPr>
  </w:style>
  <w:style w:type="paragraph" w:styleId="3">
    <w:name w:val="heading 3"/>
    <w:basedOn w:val="a"/>
    <w:next w:val="a"/>
    <w:link w:val="30"/>
    <w:qFormat/>
    <w:rsid w:val="007017C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017C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017CF"/>
    <w:pPr>
      <w:keepNext/>
      <w:shd w:val="clear" w:color="auto" w:fill="FFFFFF"/>
      <w:ind w:firstLine="709"/>
      <w:jc w:val="center"/>
      <w:outlineLvl w:val="4"/>
    </w:pPr>
    <w:rPr>
      <w:b/>
      <w:bCs/>
      <w:color w:val="000000"/>
      <w:sz w:val="28"/>
      <w:szCs w:val="21"/>
    </w:rPr>
  </w:style>
  <w:style w:type="paragraph" w:styleId="6">
    <w:name w:val="heading 6"/>
    <w:basedOn w:val="a"/>
    <w:next w:val="a"/>
    <w:link w:val="60"/>
    <w:qFormat/>
    <w:rsid w:val="007017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7CF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7017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17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17CF"/>
    <w:rPr>
      <w:rFonts w:ascii="Times New Roman" w:eastAsia="Times New Roman" w:hAnsi="Times New Roman" w:cs="Times New Roman"/>
      <w:b/>
      <w:bCs/>
      <w:color w:val="000000"/>
      <w:sz w:val="28"/>
      <w:szCs w:val="21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7017C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7017CF"/>
    <w:pPr>
      <w:shd w:val="clear" w:color="auto" w:fill="FFFFFF"/>
      <w:jc w:val="both"/>
    </w:pPr>
    <w:rPr>
      <w:color w:val="000000"/>
      <w:sz w:val="28"/>
      <w:szCs w:val="19"/>
    </w:rPr>
  </w:style>
  <w:style w:type="character" w:customStyle="1" w:styleId="a4">
    <w:name w:val="Основной текст Знак"/>
    <w:basedOn w:val="a0"/>
    <w:link w:val="a3"/>
    <w:rsid w:val="007017CF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1">
    <w:name w:val="Body Text 2"/>
    <w:basedOn w:val="a"/>
    <w:link w:val="22"/>
    <w:rsid w:val="007017CF"/>
    <w:pPr>
      <w:shd w:val="clear" w:color="auto" w:fill="FFFFFF"/>
      <w:jc w:val="center"/>
    </w:pPr>
    <w:rPr>
      <w:b/>
      <w:bCs/>
      <w:color w:val="000000"/>
      <w:sz w:val="28"/>
      <w:szCs w:val="22"/>
    </w:rPr>
  </w:style>
  <w:style w:type="character" w:customStyle="1" w:styleId="22">
    <w:name w:val="Основной текст 2 Знак"/>
    <w:basedOn w:val="a0"/>
    <w:link w:val="21"/>
    <w:rsid w:val="007017CF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17CF"/>
    <w:pPr>
      <w:keepNext/>
      <w:shd w:val="clear" w:color="auto" w:fill="FFFFFF"/>
      <w:jc w:val="both"/>
      <w:outlineLvl w:val="1"/>
    </w:pPr>
    <w:rPr>
      <w:color w:val="000000"/>
      <w:sz w:val="28"/>
      <w:szCs w:val="19"/>
    </w:rPr>
  </w:style>
  <w:style w:type="paragraph" w:styleId="3">
    <w:name w:val="heading 3"/>
    <w:basedOn w:val="a"/>
    <w:next w:val="a"/>
    <w:link w:val="30"/>
    <w:qFormat/>
    <w:rsid w:val="007017C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017C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017CF"/>
    <w:pPr>
      <w:keepNext/>
      <w:shd w:val="clear" w:color="auto" w:fill="FFFFFF"/>
      <w:ind w:firstLine="709"/>
      <w:jc w:val="center"/>
      <w:outlineLvl w:val="4"/>
    </w:pPr>
    <w:rPr>
      <w:b/>
      <w:bCs/>
      <w:color w:val="000000"/>
      <w:sz w:val="28"/>
      <w:szCs w:val="21"/>
    </w:rPr>
  </w:style>
  <w:style w:type="paragraph" w:styleId="6">
    <w:name w:val="heading 6"/>
    <w:basedOn w:val="a"/>
    <w:next w:val="a"/>
    <w:link w:val="60"/>
    <w:qFormat/>
    <w:rsid w:val="007017C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7CF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7017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017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017CF"/>
    <w:rPr>
      <w:rFonts w:ascii="Times New Roman" w:eastAsia="Times New Roman" w:hAnsi="Times New Roman" w:cs="Times New Roman"/>
      <w:b/>
      <w:bCs/>
      <w:color w:val="000000"/>
      <w:sz w:val="28"/>
      <w:szCs w:val="21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7017C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7017CF"/>
    <w:pPr>
      <w:shd w:val="clear" w:color="auto" w:fill="FFFFFF"/>
      <w:jc w:val="both"/>
    </w:pPr>
    <w:rPr>
      <w:color w:val="000000"/>
      <w:sz w:val="28"/>
      <w:szCs w:val="19"/>
    </w:rPr>
  </w:style>
  <w:style w:type="character" w:customStyle="1" w:styleId="a4">
    <w:name w:val="Основной текст Знак"/>
    <w:basedOn w:val="a0"/>
    <w:link w:val="a3"/>
    <w:rsid w:val="007017CF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paragraph" w:styleId="21">
    <w:name w:val="Body Text 2"/>
    <w:basedOn w:val="a"/>
    <w:link w:val="22"/>
    <w:rsid w:val="007017CF"/>
    <w:pPr>
      <w:shd w:val="clear" w:color="auto" w:fill="FFFFFF"/>
      <w:jc w:val="center"/>
    </w:pPr>
    <w:rPr>
      <w:b/>
      <w:bCs/>
      <w:color w:val="000000"/>
      <w:sz w:val="28"/>
      <w:szCs w:val="22"/>
    </w:rPr>
  </w:style>
  <w:style w:type="character" w:customStyle="1" w:styleId="22">
    <w:name w:val="Основной текст 2 Знак"/>
    <w:basedOn w:val="a0"/>
    <w:link w:val="21"/>
    <w:rsid w:val="007017CF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</dc:creator>
  <cp:keywords/>
  <dc:description/>
  <cp:lastModifiedBy>Chon</cp:lastModifiedBy>
  <cp:revision>2</cp:revision>
  <dcterms:created xsi:type="dcterms:W3CDTF">2020-11-16T10:33:00Z</dcterms:created>
  <dcterms:modified xsi:type="dcterms:W3CDTF">2020-11-16T10:33:00Z</dcterms:modified>
</cp:coreProperties>
</file>