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36" w:rsidRDefault="00F16436" w:rsidP="00DC6876">
      <w:pPr>
        <w:spacing w:line="276" w:lineRule="auto"/>
        <w:ind w:firstLine="567"/>
        <w:jc w:val="center"/>
      </w:pPr>
      <w:r>
        <w:t>МИНИСТЕРСТВО ОБРАЗОВАНИЯ И НАУКИ РОССИЙСКОЙ ФЕДЕРАЦИИ</w:t>
      </w:r>
    </w:p>
    <w:p w:rsidR="00F16436" w:rsidRDefault="00F16436" w:rsidP="00DC6876">
      <w:pPr>
        <w:spacing w:line="276" w:lineRule="auto"/>
        <w:ind w:firstLine="567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16436" w:rsidRDefault="00F16436" w:rsidP="00DC6876">
      <w:pPr>
        <w:widowControl/>
        <w:ind w:firstLine="567"/>
        <w:jc w:val="center"/>
        <w:rPr>
          <w:iCs/>
        </w:rPr>
      </w:pPr>
      <w:r>
        <w:rPr>
          <w:iCs/>
        </w:rPr>
        <w:t>«ИНГУШСКИЙ ГОСУДАРСТВЕННЫЙ УНИВЕРСИТЕТ»</w:t>
      </w:r>
    </w:p>
    <w:p w:rsidR="00F16436" w:rsidRDefault="00F16436" w:rsidP="00DC6876">
      <w:pPr>
        <w:widowControl/>
        <w:ind w:firstLine="567"/>
        <w:rPr>
          <w:iCs/>
        </w:rPr>
      </w:pPr>
    </w:p>
    <w:p w:rsidR="00F16436" w:rsidRDefault="00F16436" w:rsidP="00DC6876">
      <w:pPr>
        <w:widowControl/>
        <w:ind w:firstLine="567"/>
        <w:rPr>
          <w:iCs/>
        </w:rPr>
      </w:pPr>
    </w:p>
    <w:p w:rsidR="00F16436" w:rsidRDefault="00F16436" w:rsidP="00DC6876">
      <w:pPr>
        <w:widowControl/>
        <w:ind w:firstLine="567"/>
        <w:jc w:val="right"/>
        <w:rPr>
          <w:iCs/>
        </w:rPr>
      </w:pPr>
      <w:r>
        <w:rPr>
          <w:iCs/>
        </w:rPr>
        <w:t>УТВЕРЖДАЮ</w:t>
      </w:r>
    </w:p>
    <w:p w:rsidR="00F16436" w:rsidRDefault="00F16436" w:rsidP="00DC6876">
      <w:pPr>
        <w:widowControl/>
        <w:ind w:firstLine="567"/>
        <w:jc w:val="right"/>
        <w:rPr>
          <w:iCs/>
        </w:rPr>
      </w:pPr>
      <w:r>
        <w:rPr>
          <w:iCs/>
        </w:rPr>
        <w:t>Проректор по учебной работе</w:t>
      </w:r>
    </w:p>
    <w:p w:rsidR="00F16436" w:rsidRDefault="00F16436" w:rsidP="00DC6876">
      <w:pPr>
        <w:widowControl/>
        <w:ind w:firstLine="567"/>
        <w:jc w:val="right"/>
        <w:rPr>
          <w:iCs/>
        </w:rPr>
      </w:pPr>
      <w:r>
        <w:rPr>
          <w:iCs/>
        </w:rPr>
        <w:t xml:space="preserve">______________ </w:t>
      </w:r>
      <w:proofErr w:type="spellStart"/>
      <w:r w:rsidR="00E70BCA">
        <w:rPr>
          <w:iCs/>
        </w:rPr>
        <w:t>Батыгов</w:t>
      </w:r>
      <w:proofErr w:type="spellEnd"/>
      <w:r w:rsidR="00E70BCA">
        <w:rPr>
          <w:iCs/>
        </w:rPr>
        <w:t xml:space="preserve"> З.О</w:t>
      </w:r>
      <w:r>
        <w:rPr>
          <w:iCs/>
        </w:rPr>
        <w:t>.</w:t>
      </w:r>
    </w:p>
    <w:p w:rsidR="00F16436" w:rsidRDefault="00F16436" w:rsidP="00DC6876">
      <w:pPr>
        <w:widowControl/>
        <w:ind w:firstLine="567"/>
        <w:jc w:val="right"/>
        <w:rPr>
          <w:iCs/>
        </w:rPr>
      </w:pPr>
      <w:r>
        <w:rPr>
          <w:iCs/>
        </w:rPr>
        <w:t>«___»______________ 20___г.</w:t>
      </w:r>
    </w:p>
    <w:p w:rsidR="00F16436" w:rsidRDefault="00F16436" w:rsidP="00DC6876">
      <w:pPr>
        <w:widowControl/>
        <w:ind w:firstLine="567"/>
        <w:jc w:val="right"/>
        <w:rPr>
          <w:iCs/>
        </w:rPr>
      </w:pPr>
    </w:p>
    <w:p w:rsidR="00F16436" w:rsidRDefault="00F16436" w:rsidP="00DC6876">
      <w:pPr>
        <w:widowControl/>
        <w:ind w:firstLine="567"/>
        <w:rPr>
          <w:iCs/>
        </w:rPr>
      </w:pPr>
    </w:p>
    <w:p w:rsidR="00F16436" w:rsidRDefault="00F16436" w:rsidP="00DC6876">
      <w:pPr>
        <w:widowControl/>
        <w:ind w:firstLine="567"/>
        <w:rPr>
          <w:iCs/>
        </w:rPr>
      </w:pPr>
    </w:p>
    <w:p w:rsidR="00F16436" w:rsidRDefault="00F16436" w:rsidP="00DC6876">
      <w:pPr>
        <w:widowControl/>
        <w:ind w:firstLine="567"/>
        <w:rPr>
          <w:iCs/>
        </w:rPr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  <w:r>
        <w:rPr>
          <w:b/>
          <w:iCs/>
        </w:rPr>
        <w:t>РАБОЧАЯ ПРОГРАММА ДИСЦИПЛИНЫ</w:t>
      </w:r>
    </w:p>
    <w:p w:rsidR="00F16436" w:rsidRPr="0021432F" w:rsidRDefault="00F16436" w:rsidP="00DC6876">
      <w:pPr>
        <w:widowControl/>
        <w:ind w:firstLine="567"/>
        <w:jc w:val="center"/>
        <w:rPr>
          <w:bCs/>
          <w:u w:val="single"/>
        </w:rPr>
      </w:pPr>
      <w:r w:rsidRPr="006E136A">
        <w:rPr>
          <w:bCs/>
          <w:noProof/>
          <w:u w:val="single"/>
        </w:rPr>
        <w:t>Неврология, медицинская генетика, нейрохирургия</w:t>
      </w:r>
    </w:p>
    <w:p w:rsidR="00F16436" w:rsidRDefault="00F16436" w:rsidP="00DC6876">
      <w:pPr>
        <w:widowControl/>
        <w:ind w:firstLine="567"/>
        <w:jc w:val="center"/>
        <w:rPr>
          <w:bCs/>
        </w:rPr>
      </w:pPr>
      <w:r>
        <w:rPr>
          <w:bCs/>
        </w:rPr>
        <w:t>(наименование дисциплины)</w:t>
      </w:r>
    </w:p>
    <w:p w:rsidR="00F16436" w:rsidRDefault="00F16436" w:rsidP="00DC6876">
      <w:pPr>
        <w:widowControl/>
        <w:ind w:firstLine="567"/>
        <w:jc w:val="center"/>
        <w:rPr>
          <w:bCs/>
        </w:rPr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</w:p>
    <w:p w:rsidR="00F16436" w:rsidRDefault="00F16436" w:rsidP="004D1137">
      <w:pPr>
        <w:pStyle w:val="a5"/>
        <w:tabs>
          <w:tab w:val="clear" w:pos="643"/>
          <w:tab w:val="left" w:pos="708"/>
        </w:tabs>
        <w:spacing w:line="360" w:lineRule="auto"/>
        <w:jc w:val="center"/>
      </w:pPr>
      <w:r>
        <w:t>Основной профессиональной образовательной программы</w:t>
      </w:r>
      <w:r w:rsidR="00E70BCA">
        <w:t xml:space="preserve"> </w:t>
      </w:r>
      <w:proofErr w:type="spellStart"/>
      <w:r w:rsidR="00E70BCA">
        <w:t>специалитета</w:t>
      </w:r>
      <w:proofErr w:type="spellEnd"/>
    </w:p>
    <w:p w:rsidR="00F16436" w:rsidRPr="0021432F" w:rsidRDefault="00E70BCA" w:rsidP="004D1137">
      <w:pPr>
        <w:widowControl/>
        <w:ind w:firstLine="0"/>
        <w:jc w:val="center"/>
        <w:rPr>
          <w:bCs/>
          <w:u w:val="single"/>
        </w:rPr>
      </w:pPr>
      <w:r>
        <w:rPr>
          <w:bCs/>
          <w:u w:val="single"/>
        </w:rPr>
        <w:t>Специальность</w:t>
      </w:r>
    </w:p>
    <w:p w:rsidR="00F16436" w:rsidRDefault="00F16436" w:rsidP="004D1137">
      <w:pPr>
        <w:widowControl/>
        <w:ind w:firstLine="0"/>
        <w:jc w:val="center"/>
        <w:rPr>
          <w:bCs/>
          <w:i/>
        </w:rPr>
      </w:pPr>
    </w:p>
    <w:p w:rsidR="00F16436" w:rsidRDefault="00F16436" w:rsidP="004D1137">
      <w:pPr>
        <w:widowControl/>
        <w:ind w:firstLine="0"/>
        <w:jc w:val="center"/>
        <w:rPr>
          <w:b/>
          <w:bCs/>
        </w:rPr>
      </w:pPr>
    </w:p>
    <w:p w:rsidR="00F16436" w:rsidRPr="0021432F" w:rsidRDefault="00F16436" w:rsidP="004D1137">
      <w:pPr>
        <w:widowControl/>
        <w:ind w:firstLine="0"/>
        <w:jc w:val="center"/>
        <w:rPr>
          <w:bCs/>
          <w:u w:val="single"/>
        </w:rPr>
      </w:pPr>
      <w:r w:rsidRPr="006B661B">
        <w:rPr>
          <w:bCs/>
          <w:u w:val="single"/>
        </w:rPr>
        <w:t>3</w:t>
      </w:r>
      <w:r>
        <w:rPr>
          <w:bCs/>
          <w:u w:val="single"/>
        </w:rPr>
        <w:t>1.05.01 Лечебное дело</w:t>
      </w:r>
    </w:p>
    <w:p w:rsidR="00FB129B" w:rsidRDefault="00FB129B" w:rsidP="00430141">
      <w:pPr>
        <w:spacing w:line="276" w:lineRule="auto"/>
        <w:ind w:firstLine="567"/>
        <w:jc w:val="center"/>
        <w:rPr>
          <w:i/>
        </w:rPr>
      </w:pPr>
    </w:p>
    <w:p w:rsidR="00F16436" w:rsidRDefault="00F16436" w:rsidP="00DC6876">
      <w:pPr>
        <w:spacing w:line="276" w:lineRule="auto"/>
        <w:ind w:firstLine="567"/>
        <w:jc w:val="center"/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  <w:r>
        <w:rPr>
          <w:b/>
          <w:bCs/>
        </w:rPr>
        <w:t>Квалификация выпускника</w:t>
      </w:r>
    </w:p>
    <w:p w:rsidR="00F16436" w:rsidRPr="0021432F" w:rsidRDefault="00DE3E91" w:rsidP="00DC6876">
      <w:pPr>
        <w:widowControl/>
        <w:ind w:firstLine="567"/>
        <w:jc w:val="center"/>
        <w:rPr>
          <w:bCs/>
          <w:u w:val="single"/>
        </w:rPr>
      </w:pPr>
      <w:r>
        <w:rPr>
          <w:u w:val="single"/>
        </w:rPr>
        <w:t>врач-лечебник</w:t>
      </w:r>
    </w:p>
    <w:p w:rsidR="00F16436" w:rsidRDefault="00F16436" w:rsidP="00DC6876">
      <w:pPr>
        <w:widowControl/>
        <w:ind w:firstLine="567"/>
        <w:jc w:val="center"/>
      </w:pPr>
    </w:p>
    <w:p w:rsidR="00F16436" w:rsidRDefault="00F16436" w:rsidP="00DC6876">
      <w:pPr>
        <w:widowControl/>
        <w:ind w:firstLine="567"/>
        <w:jc w:val="center"/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</w:p>
    <w:p w:rsidR="00F16436" w:rsidRDefault="00F16436" w:rsidP="00DC6876">
      <w:pPr>
        <w:widowControl/>
        <w:ind w:firstLine="567"/>
        <w:jc w:val="center"/>
        <w:rPr>
          <w:b/>
          <w:bCs/>
        </w:rPr>
      </w:pPr>
      <w:r>
        <w:rPr>
          <w:b/>
          <w:bCs/>
        </w:rPr>
        <w:t>Форма обучения</w:t>
      </w:r>
    </w:p>
    <w:p w:rsidR="00F16436" w:rsidRPr="0021432F" w:rsidRDefault="00F16436" w:rsidP="00DC6876">
      <w:pPr>
        <w:widowControl/>
        <w:ind w:firstLine="567"/>
        <w:jc w:val="center"/>
        <w:rPr>
          <w:bCs/>
          <w:u w:val="single"/>
        </w:rPr>
      </w:pPr>
      <w:r w:rsidRPr="0021432F">
        <w:rPr>
          <w:bCs/>
          <w:u w:val="single"/>
        </w:rPr>
        <w:t>очная</w:t>
      </w:r>
    </w:p>
    <w:p w:rsidR="00F16436" w:rsidRDefault="00F16436" w:rsidP="00DC6876">
      <w:pPr>
        <w:widowControl/>
        <w:ind w:firstLine="567"/>
        <w:jc w:val="center"/>
        <w:rPr>
          <w:bCs/>
        </w:rPr>
      </w:pPr>
    </w:p>
    <w:p w:rsidR="00F16436" w:rsidRDefault="00F16436" w:rsidP="00DC6876">
      <w:pPr>
        <w:widowControl/>
        <w:ind w:firstLine="567"/>
        <w:jc w:val="center"/>
        <w:rPr>
          <w:bCs/>
        </w:rPr>
      </w:pPr>
      <w:r>
        <w:rPr>
          <w:bCs/>
        </w:rPr>
        <w:t>МАГАС, 2018 г.</w:t>
      </w:r>
    </w:p>
    <w:p w:rsidR="00827125" w:rsidRDefault="00F16436" w:rsidP="00DC6876">
      <w:pPr>
        <w:widowControl/>
        <w:ind w:firstLine="0"/>
        <w:rPr>
          <w:bCs/>
        </w:rPr>
      </w:pPr>
      <w:r>
        <w:rPr>
          <w:bCs/>
        </w:rPr>
        <w:br w:type="page"/>
      </w:r>
    </w:p>
    <w:p w:rsidR="00F16436" w:rsidRDefault="00F16436" w:rsidP="00DC6876">
      <w:pPr>
        <w:widowControl/>
        <w:ind w:firstLine="0"/>
      </w:pPr>
      <w:r>
        <w:lastRenderedPageBreak/>
        <w:t>Составители рабочей программы</w:t>
      </w:r>
    </w:p>
    <w:p w:rsidR="00F16436" w:rsidRDefault="00F16436" w:rsidP="00DC6876">
      <w:pPr>
        <w:widowControl/>
        <w:ind w:firstLine="0"/>
      </w:pPr>
      <w:r>
        <w:t>__</w:t>
      </w:r>
      <w:proofErr w:type="spellStart"/>
      <w:r w:rsidR="00E70BCA">
        <w:t>к.м</w:t>
      </w:r>
      <w:proofErr w:type="gramStart"/>
      <w:r w:rsidR="00E70BCA">
        <w:t>.н</w:t>
      </w:r>
      <w:proofErr w:type="spellEnd"/>
      <w:proofErr w:type="gramEnd"/>
      <w:r w:rsidR="00E70BCA">
        <w:t>, доцент</w:t>
      </w:r>
      <w:r>
        <w:t>________________/</w:t>
      </w:r>
      <w:proofErr w:type="spellStart"/>
      <w:r w:rsidR="00430141">
        <w:t>Хутиева</w:t>
      </w:r>
      <w:proofErr w:type="spellEnd"/>
      <w:r w:rsidR="00430141">
        <w:t xml:space="preserve"> Л.С.</w:t>
      </w:r>
      <w:r>
        <w:t>_/</w:t>
      </w:r>
    </w:p>
    <w:p w:rsidR="00F16436" w:rsidRDefault="00F16436" w:rsidP="00DC6876">
      <w:pPr>
        <w:widowControl/>
        <w:ind w:firstLine="0"/>
        <w:rPr>
          <w:i/>
        </w:rPr>
      </w:pPr>
      <w:r>
        <w:rPr>
          <w:i/>
        </w:rPr>
        <w:t xml:space="preserve">(должность, </w:t>
      </w:r>
      <w:proofErr w:type="spellStart"/>
      <w:r>
        <w:rPr>
          <w:i/>
        </w:rPr>
        <w:t>уч</w:t>
      </w:r>
      <w:proofErr w:type="gramStart"/>
      <w:r>
        <w:rPr>
          <w:i/>
        </w:rPr>
        <w:t>.с</w:t>
      </w:r>
      <w:proofErr w:type="gramEnd"/>
      <w:r>
        <w:rPr>
          <w:i/>
        </w:rPr>
        <w:t>тепень</w:t>
      </w:r>
      <w:proofErr w:type="spellEnd"/>
      <w:r>
        <w:rPr>
          <w:i/>
        </w:rPr>
        <w:t>, звание)     (подпись)  (Ф. И. О.)</w:t>
      </w:r>
    </w:p>
    <w:p w:rsidR="00F16436" w:rsidRDefault="00F16436" w:rsidP="00DC6876">
      <w:pPr>
        <w:widowControl/>
        <w:ind w:firstLine="0"/>
      </w:pPr>
    </w:p>
    <w:p w:rsidR="00827125" w:rsidRDefault="00F16436" w:rsidP="00DC6876">
      <w:pPr>
        <w:widowControl/>
        <w:ind w:firstLine="0"/>
      </w:pPr>
      <w:r>
        <w:t xml:space="preserve">Рабочая программа утверждена на заседании кафедры </w:t>
      </w:r>
      <w:r w:rsidR="00827125">
        <w:t>«Факультетская терапия»</w:t>
      </w:r>
    </w:p>
    <w:p w:rsidR="00827125" w:rsidRDefault="00827125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  <w:r>
        <w:t>Протокол заседания  № ___от «____»_____________ 20__ г.</w:t>
      </w:r>
    </w:p>
    <w:p w:rsidR="00F16436" w:rsidRDefault="00F16436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  <w:r>
        <w:t>Заведующий кафедрой</w:t>
      </w:r>
    </w:p>
    <w:p w:rsidR="00F16436" w:rsidRDefault="00F16436" w:rsidP="00DC6876">
      <w:pPr>
        <w:widowControl/>
        <w:ind w:firstLine="0"/>
      </w:pPr>
      <w:r>
        <w:t>_____________/_</w:t>
      </w:r>
      <w:proofErr w:type="spellStart"/>
      <w:r w:rsidR="00827125">
        <w:t>Ахриева</w:t>
      </w:r>
      <w:proofErr w:type="spellEnd"/>
      <w:r w:rsidR="00827125">
        <w:t xml:space="preserve"> Х.М</w:t>
      </w:r>
      <w:r>
        <w:t>_/</w:t>
      </w:r>
    </w:p>
    <w:p w:rsidR="00F16436" w:rsidRDefault="00F16436" w:rsidP="00DC6876">
      <w:pPr>
        <w:widowControl/>
        <w:ind w:firstLine="0"/>
        <w:rPr>
          <w:i/>
        </w:rPr>
      </w:pPr>
      <w:r>
        <w:rPr>
          <w:i/>
        </w:rPr>
        <w:t xml:space="preserve">       (подпись)            (Ф. И. О.)</w:t>
      </w:r>
    </w:p>
    <w:p w:rsidR="00F16436" w:rsidRDefault="00F16436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  <w:r>
        <w:t xml:space="preserve">Рабочая программа одобрена учебно-методическим советом </w:t>
      </w:r>
      <w:r w:rsidR="005E109E">
        <w:t xml:space="preserve">медицинского </w:t>
      </w:r>
      <w:r>
        <w:t>факультета.</w:t>
      </w:r>
    </w:p>
    <w:p w:rsidR="00827125" w:rsidRDefault="00827125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  <w:r>
        <w:t>Протокол заседания  № ___от «_____»_________________20__ г.</w:t>
      </w:r>
    </w:p>
    <w:p w:rsidR="00F16436" w:rsidRDefault="00F16436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  <w:r>
        <w:t xml:space="preserve">Председатель учебно-методического совета </w:t>
      </w:r>
    </w:p>
    <w:p w:rsidR="00F16436" w:rsidRDefault="00F16436" w:rsidP="00DC6876">
      <w:pPr>
        <w:widowControl/>
        <w:ind w:firstLine="0"/>
      </w:pPr>
      <w:r>
        <w:t>______________/</w:t>
      </w:r>
      <w:proofErr w:type="spellStart"/>
      <w:r w:rsidR="00827125">
        <w:t>Гагиева</w:t>
      </w:r>
      <w:proofErr w:type="spellEnd"/>
      <w:r w:rsidR="00827125">
        <w:t xml:space="preserve"> Д.А</w:t>
      </w:r>
      <w:r>
        <w:t>/</w:t>
      </w:r>
    </w:p>
    <w:p w:rsidR="00F16436" w:rsidRDefault="00F16436" w:rsidP="00DC6876">
      <w:pPr>
        <w:widowControl/>
        <w:ind w:firstLine="0"/>
        <w:rPr>
          <w:i/>
        </w:rPr>
      </w:pPr>
      <w:r>
        <w:rPr>
          <w:i/>
        </w:rPr>
        <w:t xml:space="preserve">     (подпись)             (Ф. И. О.)</w:t>
      </w:r>
    </w:p>
    <w:p w:rsidR="00F16436" w:rsidRDefault="00F16436" w:rsidP="00DC6876">
      <w:pPr>
        <w:widowControl/>
        <w:ind w:firstLine="0"/>
      </w:pPr>
    </w:p>
    <w:p w:rsidR="00F16436" w:rsidRDefault="00F16436" w:rsidP="00DC6876">
      <w:pPr>
        <w:widowControl/>
        <w:ind w:firstLine="0"/>
      </w:pPr>
    </w:p>
    <w:p w:rsidR="00F16436" w:rsidRDefault="00F16436" w:rsidP="00DC6876">
      <w:pPr>
        <w:widowControl/>
        <w:ind w:firstLine="0"/>
        <w:rPr>
          <w:i/>
        </w:rPr>
      </w:pPr>
    </w:p>
    <w:p w:rsidR="00F16436" w:rsidRDefault="00F16436" w:rsidP="00DC6876">
      <w:pPr>
        <w:spacing w:line="276" w:lineRule="auto"/>
        <w:ind w:firstLine="0"/>
      </w:pPr>
    </w:p>
    <w:p w:rsidR="00F16436" w:rsidRDefault="00F16436" w:rsidP="00DC6876">
      <w:pPr>
        <w:spacing w:line="276" w:lineRule="auto"/>
        <w:ind w:firstLine="0"/>
      </w:pPr>
      <w:r>
        <w:t>Программа рассмотрена на заседании Учебно-методического совета университета</w:t>
      </w:r>
    </w:p>
    <w:p w:rsidR="00F16436" w:rsidRDefault="00F16436" w:rsidP="00DC6876">
      <w:pPr>
        <w:spacing w:line="276" w:lineRule="auto"/>
        <w:ind w:firstLine="0"/>
      </w:pPr>
    </w:p>
    <w:p w:rsidR="00F16436" w:rsidRDefault="00F16436" w:rsidP="00DC6876">
      <w:pPr>
        <w:spacing w:line="276" w:lineRule="auto"/>
        <w:ind w:firstLine="0"/>
      </w:pPr>
      <w:r>
        <w:t>протокол № ________ от «_____» ____________ 20___г.</w:t>
      </w:r>
    </w:p>
    <w:p w:rsidR="00F16436" w:rsidRDefault="00F16436" w:rsidP="00DC6876">
      <w:pPr>
        <w:spacing w:line="276" w:lineRule="auto"/>
        <w:ind w:firstLine="0"/>
        <w:rPr>
          <w:i/>
        </w:rPr>
      </w:pPr>
    </w:p>
    <w:p w:rsidR="00F16436" w:rsidRDefault="00F16436" w:rsidP="00DC6876">
      <w:pPr>
        <w:widowControl/>
        <w:ind w:firstLine="0"/>
      </w:pPr>
      <w:r>
        <w:t>Председатель Учебно-методического совета университета _________ /</w:t>
      </w:r>
      <w:proofErr w:type="spellStart"/>
      <w:r w:rsidR="00827125">
        <w:t>Хашагульгов</w:t>
      </w:r>
      <w:proofErr w:type="spellEnd"/>
      <w:r w:rsidR="00827125">
        <w:t xml:space="preserve"> Ш.Б</w:t>
      </w:r>
      <w:r>
        <w:t>/</w:t>
      </w:r>
    </w:p>
    <w:p w:rsidR="00F16436" w:rsidRDefault="00F16436" w:rsidP="00DC6876">
      <w:pPr>
        <w:widowControl/>
        <w:ind w:firstLine="0"/>
        <w:rPr>
          <w:i/>
        </w:rPr>
      </w:pPr>
      <w:r>
        <w:rPr>
          <w:i/>
        </w:rPr>
        <w:t xml:space="preserve">                                                                                             (подпись)         (Ф. И. О.)</w:t>
      </w:r>
    </w:p>
    <w:p w:rsidR="00F16436" w:rsidRDefault="00F16436" w:rsidP="00DC6876">
      <w:pPr>
        <w:widowControl/>
        <w:ind w:firstLine="0"/>
        <w:rPr>
          <w:i/>
        </w:rPr>
      </w:pPr>
    </w:p>
    <w:p w:rsidR="00F16436" w:rsidRDefault="00F16436" w:rsidP="00DC6876">
      <w:pPr>
        <w:widowControl/>
        <w:ind w:firstLine="0"/>
        <w:rPr>
          <w:i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F16436" w:rsidRDefault="00F16436" w:rsidP="00DC6876">
      <w:pPr>
        <w:widowControl/>
        <w:ind w:firstLine="567"/>
        <w:rPr>
          <w:b/>
          <w:bCs/>
        </w:rPr>
      </w:pPr>
    </w:p>
    <w:p w:rsidR="00973ACC" w:rsidRDefault="00973ACC" w:rsidP="004F01D8">
      <w:pPr>
        <w:widowControl/>
        <w:ind w:firstLine="567"/>
        <w:outlineLvl w:val="0"/>
        <w:rPr>
          <w:b/>
          <w:bCs/>
        </w:rPr>
      </w:pPr>
    </w:p>
    <w:p w:rsidR="00973ACC" w:rsidRDefault="00973ACC" w:rsidP="004F01D8">
      <w:pPr>
        <w:widowControl/>
        <w:ind w:firstLine="567"/>
        <w:outlineLvl w:val="0"/>
        <w:rPr>
          <w:b/>
          <w:bCs/>
        </w:rPr>
      </w:pPr>
    </w:p>
    <w:p w:rsidR="00973ACC" w:rsidRDefault="00973ACC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827125" w:rsidRDefault="00827125" w:rsidP="004F01D8">
      <w:pPr>
        <w:widowControl/>
        <w:ind w:firstLine="567"/>
        <w:outlineLvl w:val="0"/>
        <w:rPr>
          <w:b/>
          <w:bCs/>
        </w:rPr>
      </w:pPr>
    </w:p>
    <w:p w:rsidR="00F16436" w:rsidRDefault="00F16436" w:rsidP="004F01D8">
      <w:pPr>
        <w:widowControl/>
        <w:ind w:firstLine="567"/>
        <w:outlineLvl w:val="0"/>
        <w:rPr>
          <w:b/>
          <w:bCs/>
        </w:rPr>
      </w:pPr>
      <w:r>
        <w:rPr>
          <w:b/>
          <w:bCs/>
        </w:rPr>
        <w:t>1. Цели и задачи освоения учебной дисциплины</w:t>
      </w:r>
    </w:p>
    <w:p w:rsidR="00F16436" w:rsidRPr="004F01D8" w:rsidRDefault="00F16436" w:rsidP="004F01D8">
      <w:pPr>
        <w:widowControl/>
        <w:ind w:firstLine="567"/>
        <w:rPr>
          <w:bCs/>
        </w:rPr>
      </w:pPr>
      <w:r>
        <w:rPr>
          <w:b/>
          <w:bCs/>
        </w:rPr>
        <w:t>Ц</w:t>
      </w:r>
      <w:r w:rsidRPr="004F01D8">
        <w:rPr>
          <w:b/>
          <w:bCs/>
        </w:rPr>
        <w:t>ель</w:t>
      </w:r>
      <w:r w:rsidRPr="004F01D8">
        <w:rPr>
          <w:bCs/>
        </w:rPr>
        <w:t xml:space="preserve"> – </w:t>
      </w:r>
      <w:r w:rsidR="00611785" w:rsidRPr="00611785">
        <w:rPr>
          <w:bCs/>
        </w:rPr>
        <w:t>формирование и развитие у выпускников по специальности «лечебное дело» компетенций, направленных на  восстановление и  улучшение здоровья взрослого населения путем надлежащего качества оказания  неврологической и  медико-генетической помощи.</w:t>
      </w:r>
    </w:p>
    <w:p w:rsidR="00F16436" w:rsidRPr="004F01D8" w:rsidRDefault="00F16436" w:rsidP="004F01D8">
      <w:pPr>
        <w:widowControl/>
        <w:ind w:firstLine="567"/>
        <w:rPr>
          <w:b/>
          <w:bCs/>
        </w:rPr>
      </w:pPr>
      <w:r w:rsidRPr="004F01D8">
        <w:rPr>
          <w:b/>
          <w:bCs/>
        </w:rPr>
        <w:t>Задачи: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>Научить диагностировать патологические неврологические состояния, заболевания у взрослого населения на основе анамнестических, клинических, неврологических, лабораторно-инструментальных, медико-генетических, нейрохирургических методов исследования;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>Обучить мероприятиям по сохранению здоровья взрослого населения;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 xml:space="preserve">Научить прогнозированию и диагностике  </w:t>
      </w:r>
      <w:proofErr w:type="gramStart"/>
      <w:r w:rsidRPr="00611785">
        <w:rPr>
          <w:bCs/>
        </w:rPr>
        <w:t>неотложных</w:t>
      </w:r>
      <w:proofErr w:type="gramEnd"/>
      <w:r w:rsidRPr="00611785">
        <w:rPr>
          <w:bCs/>
        </w:rPr>
        <w:t xml:space="preserve"> неврологических состоя-</w:t>
      </w:r>
      <w:proofErr w:type="spellStart"/>
      <w:r w:rsidRPr="00611785">
        <w:rPr>
          <w:bCs/>
        </w:rPr>
        <w:t>ний</w:t>
      </w:r>
      <w:proofErr w:type="spellEnd"/>
      <w:r w:rsidRPr="00611785">
        <w:rPr>
          <w:bCs/>
        </w:rPr>
        <w:t xml:space="preserve"> у взрослого населения;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>Сформировать алгоритм проведения лечебных мероприятий и оказания помощи взрослому населению при неотложных неврологических состояниях;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 xml:space="preserve">Формировать у пациентов и их родственников позитивное медицинское </w:t>
      </w:r>
      <w:proofErr w:type="spellStart"/>
      <w:proofErr w:type="gramStart"/>
      <w:r w:rsidRPr="00611785">
        <w:rPr>
          <w:bCs/>
        </w:rPr>
        <w:t>поведе-ние</w:t>
      </w:r>
      <w:proofErr w:type="spellEnd"/>
      <w:proofErr w:type="gramEnd"/>
      <w:r w:rsidRPr="00611785">
        <w:rPr>
          <w:bCs/>
        </w:rPr>
        <w:t>, направленное на формирование и  повышение уровня здоровья;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>Обучить правилам ведения документации в медицинских организациях;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 xml:space="preserve">Обучить навыку работы с научной литературой, ее анализу  и  подготовке </w:t>
      </w:r>
      <w:proofErr w:type="spellStart"/>
      <w:proofErr w:type="gramStart"/>
      <w:r w:rsidRPr="00611785">
        <w:rPr>
          <w:bCs/>
        </w:rPr>
        <w:t>рефера-тов</w:t>
      </w:r>
      <w:proofErr w:type="spellEnd"/>
      <w:proofErr w:type="gramEnd"/>
      <w:r w:rsidRPr="00611785">
        <w:rPr>
          <w:bCs/>
        </w:rPr>
        <w:t xml:space="preserve"> по современным проблемам неврологии, нейрохирургии и медицинской генетики;</w:t>
      </w:r>
    </w:p>
    <w:p w:rsidR="00611785" w:rsidRPr="00611785" w:rsidRDefault="00611785" w:rsidP="00611785">
      <w:pPr>
        <w:widowControl/>
        <w:ind w:firstLine="567"/>
        <w:rPr>
          <w:bCs/>
        </w:rPr>
      </w:pPr>
      <w:r w:rsidRPr="00611785">
        <w:rPr>
          <w:bCs/>
        </w:rPr>
        <w:t>•</w:t>
      </w:r>
      <w:r w:rsidRPr="00611785">
        <w:rPr>
          <w:bCs/>
        </w:rPr>
        <w:tab/>
        <w:t>Стимулировать к участию в решении отдельных научно-исследовательских и научно-прикладных задач по разработке новых методов диагностики, лечению в неврологии, нейрохирургии и медицинской генетике.</w:t>
      </w:r>
    </w:p>
    <w:p w:rsidR="00F16436" w:rsidRDefault="00F16436" w:rsidP="004F01D8">
      <w:pPr>
        <w:widowControl/>
        <w:ind w:firstLine="567"/>
        <w:outlineLvl w:val="0"/>
        <w:rPr>
          <w:b/>
          <w:bCs/>
        </w:rPr>
      </w:pPr>
      <w:r>
        <w:rPr>
          <w:b/>
          <w:bCs/>
        </w:rPr>
        <w:t xml:space="preserve">2. Место учебной дисциплины в структуре </w:t>
      </w:r>
      <w:r w:rsidR="00634416">
        <w:rPr>
          <w:b/>
          <w:bCs/>
        </w:rPr>
        <w:t xml:space="preserve">ОПОП </w:t>
      </w:r>
      <w:proofErr w:type="gramStart"/>
      <w:r w:rsidR="00634416">
        <w:rPr>
          <w:b/>
          <w:bCs/>
        </w:rPr>
        <w:t>ВО</w:t>
      </w:r>
      <w:proofErr w:type="gramEnd"/>
    </w:p>
    <w:p w:rsidR="00F16436" w:rsidRPr="004F01D8" w:rsidRDefault="00F16436" w:rsidP="004F01D8">
      <w:pPr>
        <w:widowControl/>
        <w:ind w:firstLine="567"/>
      </w:pPr>
      <w:r w:rsidRPr="004F01D8">
        <w:t>Дисциплина «</w:t>
      </w:r>
      <w:r>
        <w:rPr>
          <w:noProof/>
        </w:rPr>
        <w:t>Неврология, медицинская генетика, нейрохирургия</w:t>
      </w:r>
      <w:r w:rsidRPr="004F01D8">
        <w:t xml:space="preserve">» относится к </w:t>
      </w:r>
      <w:r>
        <w:rPr>
          <w:noProof/>
        </w:rPr>
        <w:t>обязательным дисциплинам варитивной</w:t>
      </w:r>
      <w:r w:rsidRPr="004F01D8">
        <w:rPr>
          <w:i/>
        </w:rPr>
        <w:t xml:space="preserve"> </w:t>
      </w:r>
      <w:r w:rsidRPr="004F01D8">
        <w:t>части Блока 1 «Дисциплины (модули)» учебного плана.</w:t>
      </w:r>
    </w:p>
    <w:p w:rsidR="00F16436" w:rsidRPr="004F01D8" w:rsidRDefault="00F16436" w:rsidP="004F01D8">
      <w:pPr>
        <w:widowControl/>
        <w:ind w:firstLine="567"/>
      </w:pPr>
      <w:r w:rsidRPr="004F01D8">
        <w:t xml:space="preserve">В соответствии с учебным планом период </w:t>
      </w:r>
      <w:proofErr w:type="gramStart"/>
      <w:r w:rsidRPr="004F01D8">
        <w:t>обучения по дисциплине</w:t>
      </w:r>
      <w:proofErr w:type="gramEnd"/>
      <w:r w:rsidRPr="004F01D8">
        <w:t xml:space="preserve"> – </w:t>
      </w:r>
      <w:r>
        <w:rPr>
          <w:noProof/>
        </w:rPr>
        <w:t>7,8</w:t>
      </w:r>
      <w:r w:rsidRPr="004F01D8">
        <w:t>-й семестр.</w:t>
      </w:r>
    </w:p>
    <w:p w:rsidR="00F16436" w:rsidRPr="004F01D8" w:rsidRDefault="00F16436" w:rsidP="004F01D8">
      <w:pPr>
        <w:widowControl/>
        <w:ind w:firstLine="567"/>
      </w:pPr>
      <w:r w:rsidRPr="004F01D8">
        <w:t>Дисциплина «</w:t>
      </w:r>
      <w:r>
        <w:rPr>
          <w:noProof/>
        </w:rPr>
        <w:t>Неврология, медицинская генетика, нейрохирургия</w:t>
      </w:r>
      <w:r w:rsidRPr="004F01D8">
        <w:t xml:space="preserve">» в силу занимаемого ей места в ФГОС ВО, ОПОП ВО и учебном плане по направлению подготовки </w:t>
      </w:r>
      <w:r w:rsidRPr="004D1137">
        <w:t>31.05.01 Лечебное дело</w:t>
      </w:r>
      <w:r>
        <w:t xml:space="preserve"> </w:t>
      </w:r>
      <w:r w:rsidRPr="004F01D8">
        <w:t>предполагает взаимосвязь с другими изучаемыми дисциплинами.</w:t>
      </w:r>
    </w:p>
    <w:p w:rsidR="00611785" w:rsidRDefault="00F16436" w:rsidP="00611785">
      <w:pPr>
        <w:widowControl/>
        <w:ind w:firstLine="567"/>
      </w:pPr>
      <w:r w:rsidRPr="004F01D8">
        <w:t>В качестве «входных» знаний дисциплины «</w:t>
      </w:r>
      <w:r>
        <w:rPr>
          <w:noProof/>
        </w:rPr>
        <w:t>Неврология, медицинская генетика, нейрохирургия</w:t>
      </w:r>
      <w:r w:rsidRPr="004F01D8">
        <w:t>» используются знания и умения, полученные обуча</w:t>
      </w:r>
      <w:r w:rsidR="00611785">
        <w:t xml:space="preserve">ющимися при изучении дисциплин: 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Нормальная анатомия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 xml:space="preserve">Нормальная физиология 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Биология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Биологическая химия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Патологическая анатомия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Патологическая физиология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Микробиология, иммунология</w:t>
      </w:r>
    </w:p>
    <w:p w:rsidR="00611785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Общая гигиена</w:t>
      </w:r>
    </w:p>
    <w:p w:rsidR="00F16436" w:rsidRPr="00611785" w:rsidRDefault="00611785" w:rsidP="00611785">
      <w:pPr>
        <w:pStyle w:val="af7"/>
        <w:numPr>
          <w:ilvl w:val="0"/>
          <w:numId w:val="24"/>
        </w:numPr>
        <w:ind w:left="709"/>
        <w:rPr>
          <w:rFonts w:ascii="Times New Roman" w:hAnsi="Times New Roman"/>
          <w:sz w:val="24"/>
        </w:rPr>
      </w:pPr>
      <w:r w:rsidRPr="00611785">
        <w:rPr>
          <w:rFonts w:ascii="Times New Roman" w:hAnsi="Times New Roman"/>
          <w:sz w:val="24"/>
        </w:rPr>
        <w:t>Пропедевтика внутренних болезней</w:t>
      </w:r>
    </w:p>
    <w:p w:rsidR="00F16436" w:rsidRPr="004F01D8" w:rsidRDefault="00F16436" w:rsidP="004F01D8">
      <w:pPr>
        <w:widowControl/>
        <w:ind w:firstLine="567"/>
      </w:pPr>
      <w:r w:rsidRPr="004F01D8">
        <w:t>Дисциплина «</w:t>
      </w:r>
      <w:r>
        <w:rPr>
          <w:noProof/>
        </w:rPr>
        <w:t>Неврология, медицинская генетика, нейрохирургия</w:t>
      </w:r>
      <w:r w:rsidRPr="004F01D8">
        <w:t>» может являться предшествующей при изучении дисциплин</w:t>
      </w:r>
      <w:r w:rsidR="00634416">
        <w:t>.</w:t>
      </w:r>
    </w:p>
    <w:p w:rsidR="00F16436" w:rsidRDefault="00F16436" w:rsidP="00DC6876">
      <w:pPr>
        <w:widowControl/>
        <w:ind w:firstLine="567"/>
        <w:rPr>
          <w:bCs/>
          <w:color w:val="000000"/>
          <w:spacing w:val="3"/>
        </w:rPr>
      </w:pPr>
    </w:p>
    <w:p w:rsidR="0067312B" w:rsidRDefault="0067312B" w:rsidP="004F01D8">
      <w:pPr>
        <w:widowControl/>
        <w:ind w:firstLine="567"/>
        <w:outlineLvl w:val="0"/>
        <w:rPr>
          <w:b/>
        </w:rPr>
      </w:pPr>
    </w:p>
    <w:p w:rsidR="00F16436" w:rsidRDefault="00F16436" w:rsidP="004F01D8">
      <w:pPr>
        <w:widowControl/>
        <w:ind w:firstLine="567"/>
        <w:outlineLvl w:val="0"/>
        <w:rPr>
          <w:b/>
        </w:rPr>
      </w:pPr>
      <w:r>
        <w:rPr>
          <w:b/>
        </w:rPr>
        <w:lastRenderedPageBreak/>
        <w:t>3. Компетенции обучающегося, формируемые в результате освоения учебной дисциплины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>жидаемые результаты образования и компетенции обучающегося по завершении освоения программы учебной дисциплины (модуля)</w:t>
      </w:r>
    </w:p>
    <w:p w:rsidR="00F16436" w:rsidRPr="004F01D8" w:rsidRDefault="00F16436" w:rsidP="004F01D8">
      <w:pPr>
        <w:tabs>
          <w:tab w:val="clear" w:pos="708"/>
        </w:tabs>
        <w:suppressAutoHyphens/>
        <w:spacing w:line="360" w:lineRule="auto"/>
        <w:ind w:firstLine="0"/>
      </w:pPr>
      <w:r>
        <w:rPr>
          <w:noProof/>
        </w:rPr>
        <w:t>ОПК-5;</w:t>
      </w:r>
      <w:r w:rsidR="00E93C4D">
        <w:rPr>
          <w:noProof/>
        </w:rPr>
        <w:t xml:space="preserve"> </w:t>
      </w:r>
      <w:r w:rsidR="0067312B">
        <w:rPr>
          <w:noProof/>
        </w:rPr>
        <w:t>ПК</w:t>
      </w:r>
      <w:r>
        <w:rPr>
          <w:noProof/>
        </w:rPr>
        <w:t>-6</w:t>
      </w:r>
    </w:p>
    <w:p w:rsidR="00F16436" w:rsidRPr="004F01D8" w:rsidRDefault="00F16436" w:rsidP="001A3DC0">
      <w:pPr>
        <w:tabs>
          <w:tab w:val="clear" w:pos="708"/>
        </w:tabs>
        <w:suppressAutoHyphens/>
        <w:ind w:firstLine="0"/>
      </w:pPr>
      <w:r w:rsidRPr="004F01D8">
        <w:t xml:space="preserve">Таблица 1. Перечень планируемых результатов </w:t>
      </w:r>
      <w:proofErr w:type="gramStart"/>
      <w:r w:rsidRPr="004F01D8">
        <w:t>обучения по дисциплине</w:t>
      </w:r>
      <w:proofErr w:type="gramEnd"/>
      <w:r w:rsidRPr="004F01D8">
        <w:t xml:space="preserve"> (модулю), соотнесенных с планируемыми результатами освоения образовательной программы</w:t>
      </w:r>
    </w:p>
    <w:tbl>
      <w:tblPr>
        <w:tblStyle w:val="34"/>
        <w:tblW w:w="0" w:type="auto"/>
        <w:tblLook w:val="04A0" w:firstRow="1" w:lastRow="0" w:firstColumn="1" w:lastColumn="0" w:noHBand="0" w:noVBand="1"/>
      </w:tblPr>
      <w:tblGrid>
        <w:gridCol w:w="1898"/>
        <w:gridCol w:w="1870"/>
        <w:gridCol w:w="1910"/>
        <w:gridCol w:w="1954"/>
        <w:gridCol w:w="1939"/>
      </w:tblGrid>
      <w:tr w:rsidR="00F16436" w:rsidRPr="004F01D8" w:rsidTr="00611785">
        <w:tc>
          <w:tcPr>
            <w:tcW w:w="1898" w:type="dxa"/>
            <w:vMerge w:val="restart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 w:rsidRPr="004F01D8">
              <w:rPr>
                <w:b/>
              </w:rPr>
              <w:t>Перечень компетенций, которыми должны овладеть обучающиеся в результате освоения образовательной программы</w:t>
            </w:r>
          </w:p>
        </w:tc>
        <w:tc>
          <w:tcPr>
            <w:tcW w:w="1870" w:type="dxa"/>
            <w:vMerge w:val="restart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4F01D8">
              <w:rPr>
                <w:b/>
              </w:rPr>
              <w:t>Степень реализации компетенции при изучении дисциплины (модуля)</w:t>
            </w:r>
          </w:p>
        </w:tc>
        <w:tc>
          <w:tcPr>
            <w:tcW w:w="5803" w:type="dxa"/>
            <w:gridSpan w:val="3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4F01D8">
              <w:rPr>
                <w:rFonts w:eastAsia="Calibri"/>
                <w:b/>
                <w:lang w:eastAsia="en-US"/>
              </w:rPr>
              <w:t xml:space="preserve">Перечень планируемых результатов </w:t>
            </w:r>
            <w:proofErr w:type="gramStart"/>
            <w:r w:rsidRPr="004F01D8">
              <w:rPr>
                <w:rFonts w:eastAsia="Calibri"/>
                <w:b/>
                <w:lang w:eastAsia="en-US"/>
              </w:rPr>
              <w:t>обучения по дисциплине</w:t>
            </w:r>
            <w:proofErr w:type="gramEnd"/>
            <w:r w:rsidRPr="004F01D8">
              <w:rPr>
                <w:rFonts w:eastAsia="Calibri"/>
                <w:b/>
                <w:lang w:eastAsia="en-US"/>
              </w:rPr>
              <w:t xml:space="preserve"> (модулю)</w:t>
            </w:r>
          </w:p>
        </w:tc>
      </w:tr>
      <w:tr w:rsidR="00F16436" w:rsidRPr="004F01D8" w:rsidTr="00611785">
        <w:tc>
          <w:tcPr>
            <w:tcW w:w="1898" w:type="dxa"/>
            <w:vMerge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1870" w:type="dxa"/>
            <w:vMerge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b/>
              </w:rPr>
            </w:pPr>
          </w:p>
        </w:tc>
        <w:tc>
          <w:tcPr>
            <w:tcW w:w="1910" w:type="dxa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4F01D8">
              <w:rPr>
                <w:rFonts w:eastAsia="Calibri"/>
                <w:b/>
                <w:lang w:eastAsia="en-US"/>
              </w:rPr>
              <w:t>Знания</w:t>
            </w:r>
          </w:p>
        </w:tc>
        <w:tc>
          <w:tcPr>
            <w:tcW w:w="1954" w:type="dxa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4F01D8">
              <w:rPr>
                <w:rFonts w:eastAsia="Calibri"/>
                <w:b/>
                <w:lang w:eastAsia="en-US"/>
              </w:rPr>
              <w:t>Умения</w:t>
            </w:r>
          </w:p>
        </w:tc>
        <w:tc>
          <w:tcPr>
            <w:tcW w:w="1939" w:type="dxa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4F01D8">
              <w:rPr>
                <w:rFonts w:eastAsia="Calibri"/>
                <w:b/>
                <w:lang w:eastAsia="en-US"/>
              </w:rPr>
              <w:t>Владения (навыки)</w:t>
            </w:r>
          </w:p>
        </w:tc>
      </w:tr>
      <w:tr w:rsidR="00F16436" w:rsidRPr="004F01D8" w:rsidTr="00611785">
        <w:tc>
          <w:tcPr>
            <w:tcW w:w="9571" w:type="dxa"/>
            <w:gridSpan w:val="5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4F01D8">
              <w:rPr>
                <w:b/>
              </w:rPr>
              <w:t>а) общекультурные компетенции</w:t>
            </w:r>
          </w:p>
        </w:tc>
      </w:tr>
      <w:tr w:rsidR="00F16436" w:rsidRPr="004F01D8" w:rsidTr="00611785">
        <w:tc>
          <w:tcPr>
            <w:tcW w:w="1898" w:type="dxa"/>
          </w:tcPr>
          <w:p w:rsidR="00F16436" w:rsidRPr="00611785" w:rsidRDefault="00611785" w:rsidP="00611785">
            <w:r w:rsidRPr="00611785">
              <w:t>Не предусмотрены</w:t>
            </w:r>
          </w:p>
        </w:tc>
        <w:tc>
          <w:tcPr>
            <w:tcW w:w="1870" w:type="dxa"/>
          </w:tcPr>
          <w:p w:rsidR="00F16436" w:rsidRPr="004F01D8" w:rsidRDefault="00F16436" w:rsidP="00AB7AA9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910" w:type="dxa"/>
          </w:tcPr>
          <w:p w:rsidR="00F16436" w:rsidRPr="004F01D8" w:rsidRDefault="00F16436" w:rsidP="004D557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</w:tcPr>
          <w:p w:rsidR="00F16436" w:rsidRPr="004F01D8" w:rsidRDefault="00F16436" w:rsidP="004D557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939" w:type="dxa"/>
          </w:tcPr>
          <w:p w:rsidR="00F16436" w:rsidRPr="004F01D8" w:rsidRDefault="00F16436" w:rsidP="004D557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</w:p>
        </w:tc>
      </w:tr>
      <w:tr w:rsidR="00F16436" w:rsidRPr="004F01D8" w:rsidTr="00611785">
        <w:tc>
          <w:tcPr>
            <w:tcW w:w="9571" w:type="dxa"/>
            <w:gridSpan w:val="5"/>
          </w:tcPr>
          <w:p w:rsidR="00F16436" w:rsidRPr="004F01D8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4F01D8">
              <w:rPr>
                <w:b/>
              </w:rPr>
              <w:t>б) общепрофессиональные компетенции</w:t>
            </w:r>
          </w:p>
        </w:tc>
      </w:tr>
      <w:tr w:rsidR="00611785" w:rsidRPr="004F01D8" w:rsidTr="00611785">
        <w:tc>
          <w:tcPr>
            <w:tcW w:w="1898" w:type="dxa"/>
          </w:tcPr>
          <w:p w:rsidR="00611785" w:rsidRPr="003B71B4" w:rsidRDefault="00611785" w:rsidP="00611785">
            <w:pPr>
              <w:ind w:firstLine="0"/>
              <w:rPr>
                <w:rFonts w:ascii="Verdana" w:hAnsi="Verdana"/>
                <w:sz w:val="21"/>
                <w:szCs w:val="21"/>
              </w:rPr>
            </w:pPr>
            <w:r w:rsidRPr="00611785">
              <w:t>ОПК-5 Способностью и готовностью анализировать результаты собственной деятельности для предотвращения профессиональных ошибок</w:t>
            </w:r>
          </w:p>
        </w:tc>
        <w:tc>
          <w:tcPr>
            <w:tcW w:w="1870" w:type="dxa"/>
          </w:tcPr>
          <w:p w:rsidR="00611785" w:rsidRDefault="00611785" w:rsidP="00611785">
            <w:r w:rsidRPr="008B64CC">
              <w:t xml:space="preserve">Компетенция реализуется в части применения </w:t>
            </w:r>
            <w:r>
              <w:rPr>
                <w:noProof/>
              </w:rPr>
              <w:t>Неврологии, медицинская генетика, нейрохирургия</w:t>
            </w:r>
            <w:r w:rsidRPr="008B64CC">
              <w:t xml:space="preserve"> в профессиональной деятельности</w:t>
            </w:r>
          </w:p>
        </w:tc>
        <w:tc>
          <w:tcPr>
            <w:tcW w:w="1910" w:type="dxa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1F668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рмации о результатах 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1954" w:type="dxa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учетом принятых в 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сохранять врачебную тайну</w:t>
            </w:r>
          </w:p>
        </w:tc>
        <w:tc>
          <w:tcPr>
            <w:tcW w:w="1939" w:type="dxa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сбора информации о результатах собственной  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4F01D8" w:rsidTr="00611785">
        <w:tc>
          <w:tcPr>
            <w:tcW w:w="1898" w:type="dxa"/>
          </w:tcPr>
          <w:p w:rsidR="00611785" w:rsidRPr="009F4E10" w:rsidRDefault="00611785" w:rsidP="009F4E10">
            <w:pPr>
              <w:widowControl/>
              <w:tabs>
                <w:tab w:val="clear" w:pos="708"/>
                <w:tab w:val="left" w:pos="1134"/>
              </w:tabs>
              <w:spacing w:before="100" w:beforeAutospacing="1" w:after="162" w:afterAutospacing="1" w:line="290" w:lineRule="auto"/>
              <w:ind w:left="35" w:hanging="35"/>
              <w:jc w:val="left"/>
              <w:rPr>
                <w:sz w:val="21"/>
                <w:szCs w:val="21"/>
              </w:rPr>
            </w:pPr>
          </w:p>
        </w:tc>
        <w:tc>
          <w:tcPr>
            <w:tcW w:w="1870" w:type="dxa"/>
          </w:tcPr>
          <w:p w:rsidR="00611785" w:rsidRPr="009F4E10" w:rsidRDefault="00611785" w:rsidP="00FB129B">
            <w:pPr>
              <w:jc w:val="left"/>
            </w:pPr>
          </w:p>
        </w:tc>
        <w:tc>
          <w:tcPr>
            <w:tcW w:w="1910" w:type="dxa"/>
          </w:tcPr>
          <w:p w:rsidR="00611785" w:rsidRPr="009F4E10" w:rsidRDefault="00611785" w:rsidP="009F4E10">
            <w:pPr>
              <w:snapToGrid w:val="0"/>
              <w:ind w:firstLine="117"/>
              <w:rPr>
                <w:bCs/>
                <w:color w:val="000000"/>
                <w:spacing w:val="3"/>
                <w:sz w:val="22"/>
                <w:szCs w:val="22"/>
                <w:lang w:eastAsia="zh-CN"/>
              </w:rPr>
            </w:pPr>
          </w:p>
        </w:tc>
        <w:tc>
          <w:tcPr>
            <w:tcW w:w="1954" w:type="dxa"/>
          </w:tcPr>
          <w:p w:rsidR="00611785" w:rsidRPr="009F4E10" w:rsidRDefault="00611785" w:rsidP="009F4E10">
            <w:pPr>
              <w:ind w:firstLine="0"/>
              <w:rPr>
                <w:lang w:eastAsia="zh-CN"/>
              </w:rPr>
            </w:pPr>
          </w:p>
        </w:tc>
        <w:tc>
          <w:tcPr>
            <w:tcW w:w="1939" w:type="dxa"/>
          </w:tcPr>
          <w:p w:rsidR="00611785" w:rsidRPr="009F4E10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</w:p>
        </w:tc>
      </w:tr>
      <w:tr w:rsidR="00F16436" w:rsidRPr="004F01D8" w:rsidTr="00611785">
        <w:tc>
          <w:tcPr>
            <w:tcW w:w="9571" w:type="dxa"/>
            <w:gridSpan w:val="5"/>
          </w:tcPr>
          <w:p w:rsidR="00F16436" w:rsidRPr="009F4E10" w:rsidRDefault="00F16436" w:rsidP="004F01D8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b/>
              </w:rPr>
            </w:pPr>
            <w:r w:rsidRPr="009F4E10">
              <w:rPr>
                <w:b/>
              </w:rPr>
              <w:t>в) профессиональные компетенции</w:t>
            </w:r>
          </w:p>
        </w:tc>
      </w:tr>
      <w:tr w:rsidR="00F16436" w:rsidRPr="004F01D8" w:rsidTr="00611785">
        <w:tc>
          <w:tcPr>
            <w:tcW w:w="1898" w:type="dxa"/>
          </w:tcPr>
          <w:p w:rsidR="009F4E10" w:rsidRDefault="009F4E10" w:rsidP="009F4E10">
            <w:pPr>
              <w:widowControl/>
              <w:tabs>
                <w:tab w:val="clear" w:pos="708"/>
                <w:tab w:val="left" w:pos="1134"/>
              </w:tabs>
              <w:spacing w:before="100" w:beforeAutospacing="1" w:after="162" w:afterAutospacing="1" w:line="290" w:lineRule="auto"/>
              <w:ind w:hanging="35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ПК-6</w:t>
            </w:r>
          </w:p>
          <w:p w:rsidR="00F16436" w:rsidRDefault="009F4E10" w:rsidP="009F4E10">
            <w:pPr>
              <w:widowControl/>
              <w:tabs>
                <w:tab w:val="clear" w:pos="708"/>
                <w:tab w:val="left" w:pos="1134"/>
              </w:tabs>
              <w:spacing w:before="100" w:beforeAutospacing="1" w:after="162" w:afterAutospacing="1" w:line="290" w:lineRule="auto"/>
              <w:ind w:hanging="35"/>
              <w:jc w:val="left"/>
            </w:pPr>
            <w:r>
              <w:rPr>
                <w:sz w:val="21"/>
                <w:szCs w:val="21"/>
              </w:rPr>
              <w:t>С</w:t>
            </w:r>
            <w:r w:rsidRPr="009F4E10">
              <w:rPr>
                <w:sz w:val="21"/>
                <w:szCs w:val="21"/>
              </w:rPr>
              <w:t xml:space="preserve">пособность к определению у пациента основных </w:t>
            </w:r>
            <w:r w:rsidRPr="009F4E10">
              <w:rPr>
                <w:sz w:val="21"/>
                <w:szCs w:val="21"/>
              </w:rPr>
              <w:lastRenderedPageBreak/>
              <w:t>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</w:t>
            </w:r>
          </w:p>
        </w:tc>
        <w:tc>
          <w:tcPr>
            <w:tcW w:w="1870" w:type="dxa"/>
          </w:tcPr>
          <w:p w:rsidR="00F16436" w:rsidRDefault="009F4E10" w:rsidP="009F4E10">
            <w:pPr>
              <w:ind w:firstLine="7"/>
            </w:pPr>
            <w:r w:rsidRPr="009F4E10">
              <w:lastRenderedPageBreak/>
              <w:t xml:space="preserve">Компетенция реализуется в части применения </w:t>
            </w:r>
            <w:r w:rsidRPr="009F4E10">
              <w:rPr>
                <w:noProof/>
              </w:rPr>
              <w:t xml:space="preserve">Неврологии, медицинская </w:t>
            </w:r>
            <w:r w:rsidRPr="009F4E10">
              <w:rPr>
                <w:noProof/>
              </w:rPr>
              <w:lastRenderedPageBreak/>
              <w:t>генетика, нейрохирургия</w:t>
            </w:r>
            <w:r w:rsidRPr="009F4E10">
              <w:t xml:space="preserve"> в профессиональной деятельности</w:t>
            </w:r>
          </w:p>
        </w:tc>
        <w:tc>
          <w:tcPr>
            <w:tcW w:w="1910" w:type="dxa"/>
          </w:tcPr>
          <w:p w:rsidR="00F16436" w:rsidRPr="004F01D8" w:rsidRDefault="009F4E10" w:rsidP="00182F8D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9F4E10">
              <w:rPr>
                <w:bCs/>
                <w:color w:val="000000"/>
                <w:spacing w:val="3"/>
                <w:sz w:val="22"/>
                <w:szCs w:val="22"/>
                <w:lang w:eastAsia="zh-CN"/>
              </w:rPr>
              <w:lastRenderedPageBreak/>
              <w:t xml:space="preserve">международную статистическую классификацию заболеваний (МКБ);  принципы классификации </w:t>
            </w:r>
            <w:r w:rsidRPr="009F4E10">
              <w:rPr>
                <w:bCs/>
                <w:color w:val="000000"/>
                <w:spacing w:val="3"/>
                <w:sz w:val="22"/>
                <w:szCs w:val="22"/>
                <w:lang w:eastAsia="zh-CN"/>
              </w:rPr>
              <w:lastRenderedPageBreak/>
              <w:t>болезней, основные понятия общей нозологии;  клинику различных заболеваний</w:t>
            </w:r>
          </w:p>
        </w:tc>
        <w:tc>
          <w:tcPr>
            <w:tcW w:w="1954" w:type="dxa"/>
          </w:tcPr>
          <w:p w:rsidR="00F16436" w:rsidRPr="004F01D8" w:rsidRDefault="009F4E10" w:rsidP="00182F8D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>
              <w:rPr>
                <w:lang w:eastAsia="zh-CN"/>
              </w:rPr>
              <w:lastRenderedPageBreak/>
              <w:t xml:space="preserve">формулировать диагноз с учетом МКБ-10 на основе клинических и дополнительных </w:t>
            </w:r>
            <w:r>
              <w:rPr>
                <w:lang w:eastAsia="zh-CN"/>
              </w:rPr>
              <w:lastRenderedPageBreak/>
              <w:t>методов исследования;  анализировать роль социальных и биологических факторов в развитии болезней, понимать патогенез развития болезней, и их влияние на развитие заболеваний, оценить лабораторные данные при различных соматических и инфекционных заболеваниях и патологических процессах</w:t>
            </w:r>
          </w:p>
        </w:tc>
        <w:tc>
          <w:tcPr>
            <w:tcW w:w="1939" w:type="dxa"/>
          </w:tcPr>
          <w:p w:rsidR="00F16436" w:rsidRPr="009F4E10" w:rsidRDefault="009F4E10" w:rsidP="00182F8D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9F4E10">
              <w:rPr>
                <w:color w:val="000000"/>
                <w:spacing w:val="3"/>
                <w:sz w:val="22"/>
                <w:szCs w:val="22"/>
                <w:lang w:eastAsia="zh-CN"/>
              </w:rPr>
              <w:lastRenderedPageBreak/>
              <w:t xml:space="preserve">способностью определения у пациента основных патологических состояний, синдромов, </w:t>
            </w:r>
            <w:r w:rsidRPr="009F4E10">
              <w:rPr>
                <w:color w:val="000000"/>
                <w:spacing w:val="3"/>
                <w:sz w:val="22"/>
                <w:szCs w:val="22"/>
                <w:lang w:eastAsia="zh-CN"/>
              </w:rPr>
              <w:lastRenderedPageBreak/>
              <w:t>симптомов в соответствии с МКБ-10</w:t>
            </w:r>
          </w:p>
        </w:tc>
      </w:tr>
    </w:tbl>
    <w:p w:rsidR="00F16436" w:rsidRDefault="00F16436" w:rsidP="00DC6876">
      <w:pPr>
        <w:widowControl/>
        <w:ind w:firstLine="567"/>
        <w:rPr>
          <w:bCs/>
          <w:color w:val="000000"/>
        </w:rPr>
      </w:pPr>
    </w:p>
    <w:p w:rsidR="00F16436" w:rsidRDefault="00F16436" w:rsidP="004F01D8">
      <w:pPr>
        <w:widowControl/>
        <w:ind w:firstLine="567"/>
        <w:outlineLvl w:val="0"/>
        <w:rPr>
          <w:b/>
          <w:color w:val="000000"/>
          <w:spacing w:val="3"/>
        </w:rPr>
      </w:pPr>
      <w:r>
        <w:rPr>
          <w:b/>
          <w:color w:val="000000"/>
          <w:spacing w:val="3"/>
        </w:rPr>
        <w:t>4. Объем дисциплины и виды учебной работы</w:t>
      </w:r>
    </w:p>
    <w:p w:rsidR="00F16436" w:rsidRPr="007B4C38" w:rsidRDefault="00F16436" w:rsidP="007B4C38">
      <w:pPr>
        <w:tabs>
          <w:tab w:val="clear" w:pos="708"/>
        </w:tabs>
        <w:suppressAutoHyphens/>
        <w:ind w:firstLine="0"/>
      </w:pPr>
      <w:r w:rsidRPr="007B4C38">
        <w:t>Таблица 2.</w:t>
      </w:r>
      <w:r w:rsidRPr="007B4C38">
        <w:rPr>
          <w:color w:val="0000FF"/>
        </w:rPr>
        <w:t xml:space="preserve"> </w:t>
      </w:r>
      <w:r w:rsidRPr="007B4C38"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032"/>
        <w:gridCol w:w="1032"/>
        <w:gridCol w:w="1378"/>
      </w:tblGrid>
      <w:tr w:rsidR="00A5317D" w:rsidRPr="007B4C38" w:rsidTr="00A5317D">
        <w:trPr>
          <w:trHeight w:val="146"/>
          <w:tblHeader/>
        </w:trPr>
        <w:tc>
          <w:tcPr>
            <w:tcW w:w="3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7B4C38">
              <w:rPr>
                <w:b/>
              </w:rPr>
              <w:t>Виды учебных занятий</w:t>
            </w:r>
          </w:p>
        </w:tc>
        <w:tc>
          <w:tcPr>
            <w:tcW w:w="1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7B4C38">
              <w:rPr>
                <w:b/>
              </w:rPr>
              <w:t>Трудоемкость</w:t>
            </w:r>
          </w:p>
        </w:tc>
      </w:tr>
      <w:tr w:rsidR="00A5317D" w:rsidRPr="007B4C38" w:rsidTr="00A5317D">
        <w:trPr>
          <w:trHeight w:val="146"/>
          <w:tblHeader/>
        </w:trPr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rPr>
                <w:b/>
              </w:rPr>
            </w:pP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proofErr w:type="spellStart"/>
            <w:r w:rsidRPr="007B4C38">
              <w:rPr>
                <w:b/>
              </w:rPr>
              <w:t>зач</w:t>
            </w:r>
            <w:proofErr w:type="spellEnd"/>
            <w:r w:rsidRPr="007B4C38">
              <w:rPr>
                <w:b/>
              </w:rPr>
              <w:t>. ед.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7B4C38">
              <w:rPr>
                <w:b/>
              </w:rPr>
              <w:t>час.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7B4C38">
              <w:rPr>
                <w:b/>
              </w:rPr>
              <w:t>в семестре</w:t>
            </w:r>
          </w:p>
        </w:tc>
      </w:tr>
      <w:tr w:rsidR="00A5317D" w:rsidRPr="007B4C38" w:rsidTr="00A5317D">
        <w:trPr>
          <w:trHeight w:val="146"/>
          <w:tblHeader/>
        </w:trPr>
        <w:tc>
          <w:tcPr>
            <w:tcW w:w="3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rPr>
                <w:b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7, 8</w:t>
            </w:r>
          </w:p>
        </w:tc>
      </w:tr>
      <w:tr w:rsidR="00A5317D" w:rsidRPr="007B4C38" w:rsidTr="00A5317D">
        <w:trPr>
          <w:trHeight w:val="146"/>
          <w:tblHeader/>
        </w:trPr>
        <w:tc>
          <w:tcPr>
            <w:tcW w:w="3162" w:type="pct"/>
            <w:shd w:val="clear" w:color="auto" w:fill="FFFFFF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suppressAutoHyphens/>
              <w:ind w:firstLine="0"/>
              <w:jc w:val="center"/>
              <w:rPr>
                <w:i/>
                <w:sz w:val="20"/>
                <w:szCs w:val="20"/>
              </w:rPr>
            </w:pPr>
            <w:r w:rsidRPr="007B4C38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551" w:type="pct"/>
            <w:shd w:val="clear" w:color="auto" w:fill="FFFFFF"/>
            <w:vAlign w:val="center"/>
          </w:tcPr>
          <w:p w:rsidR="00A5317D" w:rsidRPr="007B4C38" w:rsidRDefault="00A5317D" w:rsidP="00A5317D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7B4C38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7B4C38" w:rsidRDefault="00A5317D" w:rsidP="00A5317D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7B4C38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7B4C38" w:rsidRDefault="00A5317D" w:rsidP="00A5317D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7B4C38">
              <w:rPr>
                <w:i/>
                <w:sz w:val="20"/>
                <w:szCs w:val="20"/>
              </w:rPr>
              <w:t>гр.4</w:t>
            </w:r>
          </w:p>
        </w:tc>
      </w:tr>
      <w:tr w:rsidR="00A5317D" w:rsidRPr="007B4C38" w:rsidTr="00A5317D">
        <w:trPr>
          <w:trHeight w:val="475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left"/>
              <w:rPr>
                <w:b/>
              </w:rPr>
            </w:pPr>
            <w:r w:rsidRPr="007B4C38">
              <w:rPr>
                <w:b/>
              </w:rPr>
              <w:t>ОБЩАЯ трудоемкость</w:t>
            </w:r>
            <w:r w:rsidRPr="007B4C38">
              <w:t xml:space="preserve"> по учебному плану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6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216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216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rPr>
                <w:b/>
              </w:rPr>
            </w:pPr>
            <w:r w:rsidRPr="007B4C38">
              <w:rPr>
                <w:b/>
              </w:rPr>
              <w:t>Контактные часы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A5317D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140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140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7D" w:rsidRPr="007B4C38" w:rsidRDefault="00A5317D" w:rsidP="00A5317D">
            <w:pPr>
              <w:tabs>
                <w:tab w:val="clear" w:pos="708"/>
              </w:tabs>
              <w:ind w:left="176" w:firstLine="0"/>
              <w:jc w:val="left"/>
            </w:pPr>
            <w:r w:rsidRPr="007B4C38">
              <w:t>Лекции (Л)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36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36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7D" w:rsidRPr="007B4C38" w:rsidRDefault="00A5317D" w:rsidP="00A5317D">
            <w:pPr>
              <w:tabs>
                <w:tab w:val="clear" w:pos="708"/>
              </w:tabs>
              <w:ind w:left="176" w:firstLine="0"/>
              <w:jc w:val="left"/>
            </w:pPr>
            <w:r w:rsidRPr="007B4C38">
              <w:t>Семинары (С)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 w:rsidRPr="007B4C38"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 w:rsidRPr="007B4C38">
              <w:t>0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7D" w:rsidRPr="007B4C38" w:rsidRDefault="00A5317D" w:rsidP="00A5317D">
            <w:pPr>
              <w:tabs>
                <w:tab w:val="clear" w:pos="708"/>
              </w:tabs>
              <w:ind w:left="176" w:firstLine="0"/>
              <w:jc w:val="left"/>
            </w:pPr>
            <w:r w:rsidRPr="007B4C38">
              <w:t>Практические занятия (ПЗ)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100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7D" w:rsidRPr="007B4C38" w:rsidRDefault="00A5317D" w:rsidP="00A5317D">
            <w:pPr>
              <w:tabs>
                <w:tab w:val="clear" w:pos="708"/>
              </w:tabs>
              <w:ind w:left="176" w:firstLine="0"/>
              <w:jc w:val="left"/>
            </w:pPr>
            <w:r w:rsidRPr="007B4C38">
              <w:t>Лабораторные работы (ЛР)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 w:rsidRPr="007B4C38">
              <w:t>0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 w:rsidRPr="007B4C38">
              <w:t>0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17D" w:rsidRPr="007B4C38" w:rsidRDefault="00A5317D" w:rsidP="00A5317D">
            <w:pPr>
              <w:tabs>
                <w:tab w:val="clear" w:pos="708"/>
              </w:tabs>
              <w:ind w:left="176" w:firstLine="0"/>
              <w:jc w:val="left"/>
            </w:pPr>
            <w:proofErr w:type="gramStart"/>
            <w:r w:rsidRPr="007B4C38">
              <w:t>Групповые консультации (ГК) и (или) индивидуальная работа с обучающимся (ИР), предусмотренные учебным планом подготовки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4</w:t>
            </w:r>
          </w:p>
        </w:tc>
      </w:tr>
      <w:tr w:rsidR="00A5317D" w:rsidRPr="007B4C38" w:rsidTr="00A5317D"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rPr>
                <w:i/>
              </w:rPr>
            </w:pPr>
            <w:r w:rsidRPr="007B4C38">
              <w:rPr>
                <w:b/>
              </w:rPr>
              <w:t>Промежуточная аттестация:</w:t>
            </w:r>
            <w:r w:rsidRPr="007B4C38">
              <w:rPr>
                <w:i/>
                <w:color w:val="0000FF"/>
              </w:rPr>
              <w:t xml:space="preserve"> </w:t>
            </w:r>
            <w:r>
              <w:rPr>
                <w:noProof/>
              </w:rPr>
              <w:t>экзамен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A5317D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27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27</w:t>
            </w:r>
          </w:p>
        </w:tc>
      </w:tr>
      <w:tr w:rsidR="00A5317D" w:rsidRPr="007B4C38" w:rsidTr="00A5317D">
        <w:trPr>
          <w:trHeight w:val="146"/>
        </w:trPr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</w:pPr>
            <w:r w:rsidRPr="007B4C38">
              <w:rPr>
                <w:b/>
              </w:rPr>
              <w:t xml:space="preserve">Самостоятельная работа </w:t>
            </w:r>
            <w:r w:rsidRPr="007B4C38">
              <w:t>(</w:t>
            </w:r>
            <w:proofErr w:type="gramStart"/>
            <w:r w:rsidRPr="007B4C38">
              <w:t>СР</w:t>
            </w:r>
            <w:proofErr w:type="gramEnd"/>
            <w:r w:rsidRPr="007B4C38">
              <w:t>)</w:t>
            </w:r>
          </w:p>
          <w:p w:rsidR="00A5317D" w:rsidRPr="007B4C38" w:rsidRDefault="00A5317D" w:rsidP="00A5317D">
            <w:pPr>
              <w:tabs>
                <w:tab w:val="clear" w:pos="708"/>
              </w:tabs>
              <w:ind w:firstLine="0"/>
              <w:rPr>
                <w:b/>
              </w:rPr>
            </w:pPr>
            <w:r w:rsidRPr="007B4C38">
              <w:t>в том числе по курсовой работе (проекту)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5317D" w:rsidRPr="00A5317D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noProof/>
                <w:lang w:val="en-US"/>
              </w:rPr>
              <w:t>1</w:t>
            </w:r>
          </w:p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7B4C38">
              <w:rPr>
                <w:b/>
              </w:rPr>
              <w:t>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49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A5317D" w:rsidRPr="007B4C38" w:rsidRDefault="00A5317D" w:rsidP="00A5317D">
            <w:pPr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FC2F7B">
              <w:rPr>
                <w:b/>
                <w:noProof/>
              </w:rPr>
              <w:t>49</w:t>
            </w:r>
          </w:p>
        </w:tc>
      </w:tr>
    </w:tbl>
    <w:p w:rsidR="00F16436" w:rsidRDefault="00F16436" w:rsidP="00DC6876">
      <w:pPr>
        <w:widowControl/>
        <w:ind w:firstLine="567"/>
      </w:pPr>
    </w:p>
    <w:p w:rsidR="00F16436" w:rsidRPr="00486F32" w:rsidRDefault="00F16436" w:rsidP="00486F32">
      <w:pPr>
        <w:widowControl/>
        <w:ind w:firstLine="567"/>
        <w:outlineLvl w:val="0"/>
        <w:rPr>
          <w:b/>
          <w:color w:val="000000"/>
          <w:spacing w:val="3"/>
        </w:rPr>
      </w:pPr>
      <w:r w:rsidRPr="00486F32">
        <w:rPr>
          <w:b/>
          <w:color w:val="000000"/>
          <w:spacing w:val="3"/>
        </w:rPr>
        <w:t>5. 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</w:p>
    <w:p w:rsidR="00F16436" w:rsidRPr="00477077" w:rsidRDefault="00F16436" w:rsidP="00477077">
      <w:pPr>
        <w:widowControl/>
        <w:tabs>
          <w:tab w:val="clear" w:pos="708"/>
        </w:tabs>
        <w:spacing w:line="360" w:lineRule="auto"/>
        <w:ind w:firstLine="709"/>
        <w:rPr>
          <w:szCs w:val="28"/>
        </w:rPr>
      </w:pPr>
      <w:r w:rsidRPr="00477077">
        <w:rPr>
          <w:szCs w:val="28"/>
        </w:rPr>
        <w:lastRenderedPageBreak/>
        <w:t>В данном разделе приводится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 Структура дисциплины по темам (разделам) с указанием отведенного на них количества академических или астрономических часов и видов учебных занятий приведена в Таблице 3, содержание дисциплины по темам (разделам) – в Таблице 4.</w:t>
      </w:r>
    </w:p>
    <w:p w:rsidR="00F16436" w:rsidRPr="00477077" w:rsidRDefault="00F16436" w:rsidP="00477077">
      <w:pPr>
        <w:tabs>
          <w:tab w:val="clear" w:pos="708"/>
        </w:tabs>
        <w:suppressAutoHyphens/>
        <w:spacing w:line="360" w:lineRule="auto"/>
        <w:ind w:firstLine="0"/>
      </w:pPr>
      <w:r w:rsidRPr="00477077">
        <w:t>Таблица 3.</w:t>
      </w:r>
      <w:r w:rsidRPr="00477077">
        <w:rPr>
          <w:color w:val="0000FF"/>
        </w:rPr>
        <w:t xml:space="preserve"> </w:t>
      </w:r>
      <w:r w:rsidRPr="00477077">
        <w:t>Структура дисциплины по темам (разделам) с указанием отведенного на них количества академических или астрономических часов и видов учебных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921"/>
        <w:gridCol w:w="1281"/>
        <w:gridCol w:w="863"/>
        <w:gridCol w:w="771"/>
        <w:gridCol w:w="770"/>
        <w:gridCol w:w="932"/>
        <w:gridCol w:w="1474"/>
      </w:tblGrid>
      <w:tr w:rsidR="00F16436" w:rsidRPr="00477077" w:rsidTr="00C275A8">
        <w:trPr>
          <w:tblHeader/>
        </w:trPr>
        <w:tc>
          <w:tcPr>
            <w:tcW w:w="292" w:type="pct"/>
            <w:vMerge w:val="restar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477077">
              <w:rPr>
                <w:b/>
              </w:rPr>
              <w:t>№</w:t>
            </w:r>
          </w:p>
        </w:tc>
        <w:tc>
          <w:tcPr>
            <w:tcW w:w="1526" w:type="pct"/>
            <w:vMerge w:val="restar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Наименование темы (раздела)</w:t>
            </w:r>
          </w:p>
        </w:tc>
        <w:tc>
          <w:tcPr>
            <w:tcW w:w="3182" w:type="pct"/>
            <w:gridSpan w:val="6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Количество часов</w:t>
            </w:r>
          </w:p>
        </w:tc>
      </w:tr>
      <w:tr w:rsidR="00F16436" w:rsidRPr="00477077" w:rsidTr="00C275A8">
        <w:trPr>
          <w:trHeight w:val="375"/>
          <w:tblHeader/>
        </w:trPr>
        <w:tc>
          <w:tcPr>
            <w:tcW w:w="292" w:type="pct"/>
            <w:vMerge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26" w:type="pct"/>
            <w:vMerge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669" w:type="pct"/>
            <w:vMerge w:val="restar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Всего</w:t>
            </w:r>
          </w:p>
        </w:tc>
        <w:tc>
          <w:tcPr>
            <w:tcW w:w="1743" w:type="pct"/>
            <w:gridSpan w:val="4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Контактные часы</w:t>
            </w:r>
          </w:p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sz w:val="20"/>
                <w:szCs w:val="20"/>
              </w:rPr>
              <w:t>(аудиторная работа)</w:t>
            </w:r>
          </w:p>
        </w:tc>
        <w:tc>
          <w:tcPr>
            <w:tcW w:w="770" w:type="pct"/>
            <w:vMerge w:val="restar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СР</w:t>
            </w:r>
          </w:p>
        </w:tc>
      </w:tr>
      <w:tr w:rsidR="00F16436" w:rsidRPr="00477077" w:rsidTr="00C275A8">
        <w:trPr>
          <w:trHeight w:val="264"/>
        </w:trPr>
        <w:tc>
          <w:tcPr>
            <w:tcW w:w="292" w:type="pct"/>
            <w:vMerge/>
            <w:shd w:val="clear" w:color="auto" w:fill="B4C6E7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1526" w:type="pct"/>
            <w:vMerge/>
            <w:shd w:val="clear" w:color="auto" w:fill="B4C6E7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669" w:type="pct"/>
            <w:vMerge/>
            <w:shd w:val="clear" w:color="auto" w:fill="B4C6E7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</w:p>
        </w:tc>
        <w:tc>
          <w:tcPr>
            <w:tcW w:w="451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  <w:r w:rsidRPr="00477077">
              <w:rPr>
                <w:sz w:val="20"/>
                <w:szCs w:val="20"/>
              </w:rPr>
              <w:t>Л</w:t>
            </w:r>
          </w:p>
        </w:tc>
        <w:tc>
          <w:tcPr>
            <w:tcW w:w="403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  <w:r w:rsidRPr="00477077">
              <w:rPr>
                <w:sz w:val="20"/>
                <w:szCs w:val="20"/>
              </w:rPr>
              <w:t>С</w:t>
            </w:r>
          </w:p>
        </w:tc>
        <w:tc>
          <w:tcPr>
            <w:tcW w:w="402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  <w:r w:rsidRPr="00477077">
              <w:rPr>
                <w:sz w:val="20"/>
                <w:szCs w:val="20"/>
              </w:rPr>
              <w:t>ПЗ</w:t>
            </w:r>
          </w:p>
        </w:tc>
        <w:tc>
          <w:tcPr>
            <w:tcW w:w="487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sz w:val="20"/>
                <w:szCs w:val="20"/>
              </w:rPr>
            </w:pPr>
            <w:r w:rsidRPr="00477077">
              <w:rPr>
                <w:sz w:val="20"/>
                <w:szCs w:val="20"/>
              </w:rPr>
              <w:t>ГК/ИК</w:t>
            </w:r>
          </w:p>
        </w:tc>
        <w:tc>
          <w:tcPr>
            <w:tcW w:w="770" w:type="pct"/>
            <w:vMerge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</w:pPr>
          </w:p>
        </w:tc>
      </w:tr>
      <w:tr w:rsidR="00F16436" w:rsidRPr="00477077" w:rsidTr="00C275A8">
        <w:trPr>
          <w:trHeight w:val="264"/>
        </w:trPr>
        <w:tc>
          <w:tcPr>
            <w:tcW w:w="292" w:type="pct"/>
            <w:shd w:val="clear" w:color="auto" w:fill="FFFFFF"/>
            <w:vAlign w:val="center"/>
          </w:tcPr>
          <w:p w:rsidR="00F16436" w:rsidRPr="00477077" w:rsidRDefault="00F16436" w:rsidP="00C275A8">
            <w:pPr>
              <w:tabs>
                <w:tab w:val="clear" w:pos="708"/>
              </w:tabs>
              <w:suppressAutoHyphens/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1526" w:type="pct"/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16436" w:rsidRPr="00477077" w:rsidRDefault="00F16436" w:rsidP="00C275A8">
            <w:pPr>
              <w:tabs>
                <w:tab w:val="clear" w:pos="708"/>
              </w:tabs>
              <w:suppressAutoHyphens/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гр.6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гр.8</w:t>
            </w:r>
          </w:p>
        </w:tc>
      </w:tr>
      <w:tr w:rsidR="00F16436" w:rsidRPr="00477077" w:rsidTr="00C275A8">
        <w:tc>
          <w:tcPr>
            <w:tcW w:w="5000" w:type="pct"/>
            <w:gridSpan w:val="8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left"/>
            </w:pPr>
            <w:r w:rsidRPr="00477077">
              <w:t xml:space="preserve">Семестр № </w:t>
            </w:r>
            <w:r>
              <w:rPr>
                <w:noProof/>
              </w:rPr>
              <w:t>7,8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1. Введение в неврологию, медицинскую генетику, нейрохирургию. 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2. Исследование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3. Функциональная анатомия нервной системы и основные неврологические синдромы.</w:t>
            </w: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4. Воспалительные инфекционные заболевания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611785" w:rsidRDefault="00611785" w:rsidP="00611785">
            <w:pPr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№5. Сосудистые заболевания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611785" w:rsidRDefault="00611785" w:rsidP="00611785">
            <w:pPr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№6. Заболевания периферической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19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611785" w:rsidRDefault="00611785" w:rsidP="00611785">
            <w:pPr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7. Эпилепсия.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611785" w:rsidRDefault="00611785" w:rsidP="00611785">
            <w:pPr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№8. Травмы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9</w:t>
            </w:r>
          </w:p>
        </w:tc>
        <w:tc>
          <w:tcPr>
            <w:tcW w:w="402" w:type="pct"/>
            <w:vAlign w:val="center"/>
          </w:tcPr>
          <w:p w:rsidR="00611785" w:rsidRPr="00611785" w:rsidRDefault="00611785" w:rsidP="00611785">
            <w:pPr>
              <w:ind w:firstLine="0"/>
              <w:jc w:val="center"/>
            </w:pPr>
            <w:r w:rsidRPr="00611785"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 9. Опухоли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A5317D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770" w:type="pct"/>
            <w:vAlign w:val="center"/>
          </w:tcPr>
          <w:p w:rsidR="00611785" w:rsidRPr="00011A14" w:rsidRDefault="00011A14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№10. Наследственные заболевания.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A5317D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770" w:type="pct"/>
            <w:vAlign w:val="center"/>
          </w:tcPr>
          <w:p w:rsidR="00611785" w:rsidRPr="00011A14" w:rsidRDefault="00011A14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№11. Поражение нервной системы при соматических заболеваниях.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17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A5317D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770" w:type="pct"/>
            <w:vAlign w:val="center"/>
          </w:tcPr>
          <w:p w:rsidR="00611785" w:rsidRPr="00011A14" w:rsidRDefault="00011A14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11785" w:rsidRPr="00477077" w:rsidTr="00611785">
        <w:tc>
          <w:tcPr>
            <w:tcW w:w="292" w:type="pct"/>
            <w:vAlign w:val="center"/>
          </w:tcPr>
          <w:p w:rsidR="00611785" w:rsidRPr="00477077" w:rsidRDefault="00611785" w:rsidP="00611785">
            <w:pPr>
              <w:widowControl/>
              <w:numPr>
                <w:ilvl w:val="0"/>
                <w:numId w:val="12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52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№12. Заболевания вегетативной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669" w:type="pct"/>
            <w:vAlign w:val="center"/>
          </w:tcPr>
          <w:p w:rsidR="00611785" w:rsidRPr="00611785" w:rsidRDefault="00611785" w:rsidP="00611785">
            <w:pPr>
              <w:jc w:val="left"/>
            </w:pPr>
            <w:r w:rsidRPr="00611785">
              <w:t>18</w:t>
            </w:r>
          </w:p>
        </w:tc>
        <w:tc>
          <w:tcPr>
            <w:tcW w:w="451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3</w:t>
            </w:r>
          </w:p>
        </w:tc>
        <w:tc>
          <w:tcPr>
            <w:tcW w:w="403" w:type="pct"/>
            <w:vAlign w:val="center"/>
          </w:tcPr>
          <w:p w:rsidR="00611785" w:rsidRPr="00477077" w:rsidRDefault="00A5317D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7</w:t>
            </w:r>
          </w:p>
        </w:tc>
        <w:tc>
          <w:tcPr>
            <w:tcW w:w="402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487" w:type="pct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770" w:type="pct"/>
            <w:vAlign w:val="center"/>
          </w:tcPr>
          <w:p w:rsidR="00611785" w:rsidRPr="00011A14" w:rsidRDefault="00011A14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611785" w:rsidRPr="00477077" w:rsidTr="00C275A8">
        <w:tc>
          <w:tcPr>
            <w:tcW w:w="1818" w:type="pct"/>
            <w:gridSpan w:val="2"/>
            <w:shd w:val="clear" w:color="auto" w:fill="DEEAF6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77077">
              <w:rPr>
                <w:b/>
              </w:rPr>
              <w:t>Всего</w:t>
            </w:r>
          </w:p>
        </w:tc>
        <w:tc>
          <w:tcPr>
            <w:tcW w:w="669" w:type="pct"/>
            <w:shd w:val="clear" w:color="auto" w:fill="DEEAF6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216</w:t>
            </w:r>
          </w:p>
        </w:tc>
        <w:tc>
          <w:tcPr>
            <w:tcW w:w="451" w:type="pct"/>
            <w:shd w:val="clear" w:color="auto" w:fill="DEEAF6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36</w:t>
            </w:r>
          </w:p>
        </w:tc>
        <w:tc>
          <w:tcPr>
            <w:tcW w:w="403" w:type="pct"/>
            <w:shd w:val="clear" w:color="auto" w:fill="DEEAF6"/>
            <w:vAlign w:val="center"/>
          </w:tcPr>
          <w:p w:rsidR="00611785" w:rsidRPr="00A5317D" w:rsidRDefault="00A5317D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noProof/>
              </w:rPr>
              <w:t>10</w:t>
            </w:r>
            <w:r>
              <w:rPr>
                <w:noProof/>
                <w:lang w:val="en-US"/>
              </w:rPr>
              <w:t>0</w:t>
            </w:r>
          </w:p>
        </w:tc>
        <w:tc>
          <w:tcPr>
            <w:tcW w:w="402" w:type="pct"/>
            <w:shd w:val="clear" w:color="auto" w:fill="DEEAF6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0</w:t>
            </w:r>
          </w:p>
        </w:tc>
        <w:tc>
          <w:tcPr>
            <w:tcW w:w="487" w:type="pct"/>
            <w:shd w:val="clear" w:color="auto" w:fill="DEEAF6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770" w:type="pct"/>
            <w:shd w:val="clear" w:color="auto" w:fill="DEEAF6"/>
            <w:vAlign w:val="center"/>
          </w:tcPr>
          <w:p w:rsidR="00611785" w:rsidRPr="00011A14" w:rsidRDefault="00011A14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49</w:t>
            </w:r>
          </w:p>
        </w:tc>
      </w:tr>
      <w:tr w:rsidR="00611785" w:rsidRPr="00477077" w:rsidTr="00C275A8">
        <w:tc>
          <w:tcPr>
            <w:tcW w:w="4230" w:type="pct"/>
            <w:gridSpan w:val="7"/>
            <w:vAlign w:val="center"/>
          </w:tcPr>
          <w:p w:rsidR="00611785" w:rsidRPr="00477077" w:rsidRDefault="00611785" w:rsidP="00511131">
            <w:pPr>
              <w:widowControl/>
              <w:tabs>
                <w:tab w:val="clear" w:pos="708"/>
              </w:tabs>
              <w:ind w:firstLine="0"/>
              <w:jc w:val="left"/>
            </w:pPr>
            <w:r w:rsidRPr="00477077">
              <w:rPr>
                <w:b/>
                <w:i/>
              </w:rPr>
              <w:t>Промежуточная аттестация</w:t>
            </w:r>
            <w:r w:rsidRPr="00477077">
              <w:rPr>
                <w:i/>
              </w:rPr>
              <w:t xml:space="preserve"> (</w:t>
            </w:r>
            <w:r w:rsidR="00511131">
              <w:rPr>
                <w:i/>
                <w:noProof/>
              </w:rPr>
              <w:t>экзамен</w:t>
            </w:r>
            <w:r w:rsidRPr="00477077">
              <w:rPr>
                <w:i/>
              </w:rPr>
              <w:t>)</w:t>
            </w:r>
          </w:p>
        </w:tc>
        <w:tc>
          <w:tcPr>
            <w:tcW w:w="770" w:type="pct"/>
            <w:vAlign w:val="center"/>
          </w:tcPr>
          <w:p w:rsidR="00611785" w:rsidRPr="00011A14" w:rsidRDefault="00011A14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27</w:t>
            </w:r>
          </w:p>
        </w:tc>
      </w:tr>
      <w:tr w:rsidR="00511131" w:rsidRPr="00477077" w:rsidTr="00C275A8">
        <w:tc>
          <w:tcPr>
            <w:tcW w:w="4230" w:type="pct"/>
            <w:gridSpan w:val="7"/>
            <w:vAlign w:val="center"/>
          </w:tcPr>
          <w:p w:rsidR="00511131" w:rsidRPr="00477077" w:rsidRDefault="00511131" w:rsidP="0051113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Форма текущего и рубежного контроля</w:t>
            </w:r>
          </w:p>
        </w:tc>
        <w:tc>
          <w:tcPr>
            <w:tcW w:w="770" w:type="pct"/>
            <w:vAlign w:val="center"/>
          </w:tcPr>
          <w:p w:rsidR="00511131" w:rsidRPr="00511131" w:rsidRDefault="00511131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Тесты, рефераты</w:t>
            </w:r>
          </w:p>
        </w:tc>
      </w:tr>
      <w:tr w:rsidR="00511131" w:rsidRPr="00477077" w:rsidTr="00C275A8">
        <w:tc>
          <w:tcPr>
            <w:tcW w:w="4230" w:type="pct"/>
            <w:gridSpan w:val="7"/>
            <w:vAlign w:val="center"/>
          </w:tcPr>
          <w:p w:rsidR="00511131" w:rsidRPr="00477077" w:rsidRDefault="00EF2FFA" w:rsidP="00511131">
            <w:pPr>
              <w:widowControl/>
              <w:tabs>
                <w:tab w:val="clear" w:pos="708"/>
              </w:tabs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Форма промежуточного контроля</w:t>
            </w:r>
          </w:p>
        </w:tc>
        <w:tc>
          <w:tcPr>
            <w:tcW w:w="770" w:type="pct"/>
            <w:vAlign w:val="center"/>
          </w:tcPr>
          <w:p w:rsidR="00511131" w:rsidRPr="00511131" w:rsidRDefault="00EF2FFA" w:rsidP="00611785">
            <w:pPr>
              <w:widowControl/>
              <w:tabs>
                <w:tab w:val="clear" w:pos="708"/>
              </w:tabs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7 семестр- аттестация, 8 семестр-экзамен</w:t>
            </w:r>
          </w:p>
        </w:tc>
      </w:tr>
      <w:tr w:rsidR="00611785" w:rsidRPr="00477077" w:rsidTr="00C275A8">
        <w:tc>
          <w:tcPr>
            <w:tcW w:w="1818" w:type="pct"/>
            <w:gridSpan w:val="2"/>
            <w:shd w:val="clear" w:color="auto" w:fill="D9E2F3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477077">
              <w:rPr>
                <w:b/>
              </w:rPr>
              <w:t>ИТОГО</w:t>
            </w:r>
          </w:p>
        </w:tc>
        <w:tc>
          <w:tcPr>
            <w:tcW w:w="669" w:type="pct"/>
            <w:shd w:val="clear" w:color="auto" w:fill="D9E2F3"/>
            <w:vAlign w:val="center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216</w:t>
            </w:r>
          </w:p>
        </w:tc>
        <w:tc>
          <w:tcPr>
            <w:tcW w:w="1743" w:type="pct"/>
            <w:gridSpan w:val="4"/>
            <w:shd w:val="clear" w:color="auto" w:fill="D9E2F3"/>
            <w:vAlign w:val="center"/>
          </w:tcPr>
          <w:p w:rsidR="00611785" w:rsidRPr="00477077" w:rsidRDefault="00A5317D" w:rsidP="00611785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140</w:t>
            </w:r>
          </w:p>
        </w:tc>
        <w:tc>
          <w:tcPr>
            <w:tcW w:w="770" w:type="pct"/>
            <w:shd w:val="clear" w:color="auto" w:fill="D9E2F3"/>
            <w:vAlign w:val="center"/>
          </w:tcPr>
          <w:p w:rsidR="00611785" w:rsidRPr="00477077" w:rsidRDefault="00011A14" w:rsidP="00011A14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rPr>
                <w:noProof/>
              </w:rPr>
              <w:t>49</w:t>
            </w:r>
          </w:p>
        </w:tc>
      </w:tr>
    </w:tbl>
    <w:p w:rsidR="00F16436" w:rsidRPr="00477077" w:rsidRDefault="00F16436" w:rsidP="00477077">
      <w:pPr>
        <w:tabs>
          <w:tab w:val="clear" w:pos="708"/>
        </w:tabs>
        <w:suppressAutoHyphens/>
        <w:spacing w:line="360" w:lineRule="auto"/>
        <w:ind w:firstLine="0"/>
      </w:pPr>
      <w:r w:rsidRPr="00477077">
        <w:t>Примечание: Л – лекции, С – семинары, ПЗ – практические занятия, ГК/ИК – групповые / индивидуальные консультации</w:t>
      </w:r>
    </w:p>
    <w:p w:rsidR="00F16436" w:rsidRPr="00477077" w:rsidRDefault="00F16436" w:rsidP="00477077">
      <w:pPr>
        <w:tabs>
          <w:tab w:val="clear" w:pos="708"/>
        </w:tabs>
        <w:suppressAutoHyphens/>
        <w:spacing w:line="360" w:lineRule="auto"/>
        <w:ind w:firstLine="0"/>
      </w:pPr>
      <w:r w:rsidRPr="00477077">
        <w:t>Таблица 4. Содержание дисциплины по темам (разделам)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2624"/>
        <w:gridCol w:w="6252"/>
      </w:tblGrid>
      <w:tr w:rsidR="00F16436" w:rsidRPr="00477077" w:rsidTr="00C275A8">
        <w:trPr>
          <w:cantSplit/>
          <w:trHeight w:val="818"/>
          <w:tblHeader/>
        </w:trPr>
        <w:tc>
          <w:tcPr>
            <w:tcW w:w="363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№</w:t>
            </w:r>
          </w:p>
        </w:tc>
        <w:tc>
          <w:tcPr>
            <w:tcW w:w="1371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Наименование темы (раздела)</w:t>
            </w:r>
          </w:p>
        </w:tc>
        <w:tc>
          <w:tcPr>
            <w:tcW w:w="3266" w:type="pct"/>
            <w:shd w:val="clear" w:color="auto" w:fill="B4C6E7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Содержание темы (раздела)</w:t>
            </w:r>
          </w:p>
        </w:tc>
      </w:tr>
      <w:tr w:rsidR="00F16436" w:rsidRPr="00477077" w:rsidTr="00C275A8">
        <w:trPr>
          <w:cantSplit/>
          <w:trHeight w:val="70"/>
          <w:tblHeader/>
        </w:trPr>
        <w:tc>
          <w:tcPr>
            <w:tcW w:w="363" w:type="pct"/>
            <w:shd w:val="clear" w:color="auto" w:fill="FFFFFF"/>
            <w:vAlign w:val="center"/>
          </w:tcPr>
          <w:p w:rsidR="00F16436" w:rsidRPr="00477077" w:rsidRDefault="00F16436" w:rsidP="00C275A8">
            <w:pPr>
              <w:tabs>
                <w:tab w:val="clear" w:pos="708"/>
              </w:tabs>
              <w:suppressAutoHyphens/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1371" w:type="pct"/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C275A8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гр.3</w:t>
            </w:r>
          </w:p>
        </w:tc>
      </w:tr>
      <w:tr w:rsidR="00F16436" w:rsidRPr="00477077" w:rsidTr="00486F32">
        <w:trPr>
          <w:trHeight w:val="70"/>
        </w:trPr>
        <w:tc>
          <w:tcPr>
            <w:tcW w:w="363" w:type="pct"/>
          </w:tcPr>
          <w:p w:rsidR="00F16436" w:rsidRPr="00477077" w:rsidRDefault="00F16436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1. Введение в неврологию, медицинскую генетику, нейрохирургию. </w:t>
            </w:r>
          </w:p>
          <w:p w:rsidR="00F16436" w:rsidRPr="00477077" w:rsidRDefault="00F16436" w:rsidP="00486F32">
            <w:pPr>
              <w:widowControl/>
              <w:tabs>
                <w:tab w:val="clear" w:pos="708"/>
              </w:tabs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История неврологии, медицинской генетики, нейрохирургии. Физиологические и анатомические особенности нервной системы. Компенсаторные возможности мозга. Развитие нервно-психических функций в условиях патологии. Основы филогенеза, онтогенеза нервной системы. Принцип </w:t>
            </w:r>
            <w:proofErr w:type="spellStart"/>
            <w:r>
              <w:t>гетерохронности</w:t>
            </w:r>
            <w:proofErr w:type="spellEnd"/>
            <w:r>
              <w:t xml:space="preserve"> в возрастной эволюции мозга. Системно-функциональная дискретность мозга. Медико-генетическое консультирование. </w:t>
            </w:r>
          </w:p>
          <w:p w:rsidR="00F16436" w:rsidRPr="00477077" w:rsidRDefault="00F16436" w:rsidP="00486F32">
            <w:pPr>
              <w:widowControl/>
              <w:tabs>
                <w:tab w:val="clear" w:pos="708"/>
              </w:tabs>
              <w:ind w:firstLine="0"/>
            </w:pPr>
          </w:p>
        </w:tc>
      </w:tr>
      <w:tr w:rsidR="00F16436" w:rsidRPr="00477077" w:rsidTr="00486F32">
        <w:trPr>
          <w:trHeight w:val="70"/>
        </w:trPr>
        <w:tc>
          <w:tcPr>
            <w:tcW w:w="363" w:type="pct"/>
          </w:tcPr>
          <w:p w:rsidR="00F16436" w:rsidRPr="00477077" w:rsidRDefault="00F16436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2. Исследование нервной системы.</w:t>
            </w:r>
          </w:p>
          <w:p w:rsidR="00F16436" w:rsidRPr="00477077" w:rsidRDefault="00F16436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Анамнез, исследование рефлекторно-двигательных функций, чувствительности, функций черепных нервов, вегетативной нервной системы, высших корковых функций. Дополнительные методы исследования.</w:t>
            </w:r>
          </w:p>
          <w:p w:rsidR="00F16436" w:rsidRPr="00477077" w:rsidRDefault="00F16436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</w:tr>
      <w:tr w:rsidR="00F16436" w:rsidRPr="00477077" w:rsidTr="00486F32">
        <w:trPr>
          <w:trHeight w:val="70"/>
        </w:trPr>
        <w:tc>
          <w:tcPr>
            <w:tcW w:w="363" w:type="pct"/>
          </w:tcPr>
          <w:p w:rsidR="00F16436" w:rsidRPr="00477077" w:rsidRDefault="00F16436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F16436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3. Функциональная анатомия нервной системы и основные </w:t>
            </w:r>
            <w:r>
              <w:lastRenderedPageBreak/>
              <w:t>неврологические синдромы.</w:t>
            </w: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lastRenderedPageBreak/>
              <w:t xml:space="preserve">3.1. Большие полушария головного мозга, подкорковая область, ствол мозга, вегетативная нервная система, спинной мозг, периферическая нервная система. Кровоснабжение головного и спинного мозга. Оболочки </w:t>
            </w:r>
            <w:r>
              <w:lastRenderedPageBreak/>
              <w:t>головного и спинного мозга.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3.2. Основные проводящие пути ствола головного мозга и спинного мозга.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3.3. Синдромы двигательных нарушений.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3.4. Синдромы нарушений чувствительности и функций органов чувств.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3.5. Синдромы нарушения вегетативной нервной системы.</w:t>
            </w:r>
          </w:p>
          <w:p w:rsidR="00F16436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3.6. Синдромы нарушения высших корковых функций.</w:t>
            </w:r>
          </w:p>
        </w:tc>
      </w:tr>
      <w:tr w:rsidR="00F16436" w:rsidRPr="00477077" w:rsidTr="00486F32">
        <w:trPr>
          <w:trHeight w:val="70"/>
        </w:trPr>
        <w:tc>
          <w:tcPr>
            <w:tcW w:w="363" w:type="pct"/>
          </w:tcPr>
          <w:p w:rsidR="00F16436" w:rsidRPr="00477077" w:rsidRDefault="00F16436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4. Воспалительные инфекционные заболевания нервной системы.</w:t>
            </w:r>
          </w:p>
          <w:p w:rsidR="00F16436" w:rsidRPr="00477077" w:rsidRDefault="00F16436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4.1. Острые гнойные, серозные и хронические менингиты. Патогенез. Методы диагностики. Классификация. Клинические проявления. Оценка данных </w:t>
            </w:r>
            <w:proofErr w:type="spellStart"/>
            <w:r>
              <w:t>нейровизуализационных</w:t>
            </w:r>
            <w:proofErr w:type="spellEnd"/>
            <w:r>
              <w:t xml:space="preserve"> методов исследования. Дифференциальный диагноз. Принципы лечения. Неотложная терапия. Прогноз.</w:t>
            </w:r>
          </w:p>
          <w:p w:rsidR="00F16436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4.2. Энцефалиты вирусной, бактериальной, грибковой этиологии. Поражение нервной системы при сифилисе, СПИДе, туберкулезе. Патогенез. Методы диагностики. Классификация. Клинические проявления. Оценка данных </w:t>
            </w:r>
            <w:proofErr w:type="spellStart"/>
            <w:r>
              <w:t>нейровизуализационных</w:t>
            </w:r>
            <w:proofErr w:type="spellEnd"/>
            <w:r>
              <w:t xml:space="preserve"> методов исследования. Дифференциальный диагноз. Стандарты лечения. Неотложная терапия. Прогноз.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№5. Сосудистые заболевания нервной системы.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5.1. Хроническая церебральная и спинальная сосудистая патология.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  <w:p w:rsidR="00611785" w:rsidRPr="00477077" w:rsidRDefault="00611785" w:rsidP="00634416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5.2. Острые нарушения церебрального и спинального кровообращения.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№6. Заболевания периферической нервной системы.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6.1. Поражение периферических и черепных нервов. 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6.2. </w:t>
            </w:r>
            <w:proofErr w:type="spellStart"/>
            <w:r>
              <w:t>Вертеброгенные</w:t>
            </w:r>
            <w:proofErr w:type="spellEnd"/>
            <w:r>
              <w:t xml:space="preserve"> заболевания.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7. Эпилепсия.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№8. Травмы нервной системы.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8.1. Черепно-мозговая травма. Этиология и факторы риска. Классификация. Клинические проявления. Критерии диагностики. Дифференциальный диагноз. Лечение. Прогноз.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lastRenderedPageBreak/>
              <w:t>8.2. Спинальная травма.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8.3. Травматическое поражение периферической нервной системы.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 9. Опухоли нервной системы.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9.1. Опухоли головного мозга.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9.2 Опухоли спинного мозга.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9.3. Опухоли периферической нервной системы. Этиология и факторы риска. Классификация. Клинические проявления. Критерии диагностики. Дифференциальный диагноз. Стандарты лечения. Прогноз.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№10. Наследственные заболевания.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10.1. Наследственные болезни метаболизма с поражением нервной системы. Классификация. Клинические проявления. Критерии диагностики. Генетические методы исследования. Дифференциальный диагноз. Стандарты лечения. Прогноз.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10.2. </w:t>
            </w:r>
            <w:proofErr w:type="gramStart"/>
            <w:r>
              <w:t>Наследственные болезни с преимущественным поражением пирамидной и экстрапирамидной систем.</w:t>
            </w:r>
            <w:proofErr w:type="gramEnd"/>
            <w:r>
              <w:t xml:space="preserve"> Классификация. Клинические проявления. Критерии диагностики. Генетические методы исследования. Дифференциальный диагноз. Стандарты лечения. Прогноз.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10.3. Хромосомные болезни и пороки развития. </w:t>
            </w:r>
            <w:proofErr w:type="spellStart"/>
            <w:r>
              <w:t>Факоматозы</w:t>
            </w:r>
            <w:proofErr w:type="spellEnd"/>
            <w:r>
              <w:t>. Классификация. Клинические проявления. Критерии диагностики. Генетические методы исследования. Дифференциальный диагноз. Стандарты лечения. Прогноз.</w:t>
            </w:r>
          </w:p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10.4. Наследственные нервно-мышечные болезни. Классификация. Клинические проявления. Критерии диагностики. Генетические методы исследования. Дифференциальный диагноз. Стандарты лечения. Прогноз.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№11. Поражение нервной системы при соматических заболеваниях.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lastRenderedPageBreak/>
              <w:t xml:space="preserve">Общие механизмы патогенеза. Неврологические синдромы при заболеваниях сердца и магистральных сосудов; легких; желудочно-кишечного тракта, печени и поджелудочной железы; крови. Нейроэндокринные </w:t>
            </w:r>
            <w:r>
              <w:lastRenderedPageBreak/>
              <w:t xml:space="preserve">расстройства. Диагностическая и лечебная тактика. </w:t>
            </w:r>
          </w:p>
        </w:tc>
      </w:tr>
      <w:tr w:rsidR="00611785" w:rsidRPr="00477077" w:rsidTr="00486F32">
        <w:trPr>
          <w:trHeight w:val="70"/>
        </w:trPr>
        <w:tc>
          <w:tcPr>
            <w:tcW w:w="363" w:type="pct"/>
          </w:tcPr>
          <w:p w:rsidR="00611785" w:rsidRPr="00477077" w:rsidRDefault="00611785" w:rsidP="00477077">
            <w:pPr>
              <w:widowControl/>
              <w:numPr>
                <w:ilvl w:val="0"/>
                <w:numId w:val="13"/>
              </w:numPr>
              <w:tabs>
                <w:tab w:val="clear" w:pos="708"/>
              </w:tabs>
              <w:spacing w:after="160" w:line="259" w:lineRule="auto"/>
              <w:ind w:left="113" w:firstLine="0"/>
              <w:contextualSpacing/>
              <w:jc w:val="center"/>
            </w:pPr>
          </w:p>
        </w:tc>
        <w:tc>
          <w:tcPr>
            <w:tcW w:w="1371" w:type="pct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№12. Заболевания вегетативной нервной системы.</w:t>
            </w:r>
          </w:p>
          <w:p w:rsidR="00611785" w:rsidRPr="00477077" w:rsidRDefault="00611785" w:rsidP="00486F32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266" w:type="pct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Этиология и факторы риска. Классификация. Клинические проявления. Критерии диагностики. Дифференциальный диагноз. Стандарты лечения. Прог</w:t>
            </w:r>
            <w:r w:rsidR="00AD5236">
              <w:t>н</w:t>
            </w:r>
            <w:r>
              <w:t>оз.</w:t>
            </w:r>
          </w:p>
        </w:tc>
      </w:tr>
    </w:tbl>
    <w:p w:rsidR="00F16436" w:rsidRDefault="00F16436" w:rsidP="00DC6876">
      <w:pPr>
        <w:widowControl/>
        <w:ind w:firstLine="567"/>
        <w:rPr>
          <w:color w:val="000000"/>
          <w:spacing w:val="1"/>
          <w:highlight w:val="yellow"/>
        </w:rPr>
      </w:pPr>
    </w:p>
    <w:p w:rsidR="00F16436" w:rsidRPr="00A76B38" w:rsidRDefault="00F16436" w:rsidP="00A76B38">
      <w:r w:rsidRPr="00A76B38">
        <w:t>Таблица 4.1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2693"/>
        <w:gridCol w:w="2659"/>
      </w:tblGrid>
      <w:tr w:rsidR="00F16436" w:rsidRPr="00A76B38" w:rsidTr="0032447A">
        <w:tc>
          <w:tcPr>
            <w:tcW w:w="567" w:type="dxa"/>
            <w:vMerge w:val="restart"/>
            <w:shd w:val="clear" w:color="auto" w:fill="auto"/>
          </w:tcPr>
          <w:p w:rsidR="00F16436" w:rsidRPr="00A76B38" w:rsidRDefault="00F16436" w:rsidP="00A76B38">
            <w:pPr>
              <w:ind w:firstLine="0"/>
            </w:pPr>
            <w:r w:rsidRPr="00A76B38">
              <w:t>№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16436" w:rsidRPr="00A76B38" w:rsidRDefault="00F16436" w:rsidP="00A76B38">
            <w:pPr>
              <w:jc w:val="center"/>
            </w:pPr>
            <w:r w:rsidRPr="00A76B38">
              <w:t>Тема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F16436" w:rsidRPr="00A76B38" w:rsidRDefault="00F16436" w:rsidP="00A76B38">
            <w:pPr>
              <w:jc w:val="center"/>
            </w:pPr>
            <w:r w:rsidRPr="00A76B38">
              <w:t xml:space="preserve">Для изучения темы, </w:t>
            </w:r>
            <w:proofErr w:type="gramStart"/>
            <w:r w:rsidRPr="00A76B38">
              <w:t>обучающийся</w:t>
            </w:r>
            <w:proofErr w:type="gramEnd"/>
            <w:r w:rsidRPr="00A76B38">
              <w:t xml:space="preserve"> должен</w:t>
            </w:r>
          </w:p>
        </w:tc>
      </w:tr>
      <w:tr w:rsidR="00F16436" w:rsidRPr="00A76B38" w:rsidTr="0032447A">
        <w:tc>
          <w:tcPr>
            <w:tcW w:w="567" w:type="dxa"/>
            <w:vMerge/>
            <w:shd w:val="clear" w:color="auto" w:fill="auto"/>
          </w:tcPr>
          <w:p w:rsidR="00F16436" w:rsidRPr="00A76B38" w:rsidRDefault="00F16436" w:rsidP="00A76B38">
            <w:pPr>
              <w:jc w:val="center"/>
            </w:pPr>
          </w:p>
        </w:tc>
        <w:tc>
          <w:tcPr>
            <w:tcW w:w="1985" w:type="dxa"/>
            <w:vMerge/>
            <w:shd w:val="clear" w:color="auto" w:fill="auto"/>
          </w:tcPr>
          <w:p w:rsidR="00F16436" w:rsidRPr="00A76B38" w:rsidRDefault="00F16436" w:rsidP="00A76B3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F16436" w:rsidRPr="00A76B38" w:rsidRDefault="00F16436" w:rsidP="00A76B38">
            <w:pPr>
              <w:jc w:val="center"/>
            </w:pPr>
            <w:r w:rsidRPr="00A76B38">
              <w:t>Знать</w:t>
            </w:r>
          </w:p>
        </w:tc>
        <w:tc>
          <w:tcPr>
            <w:tcW w:w="2693" w:type="dxa"/>
            <w:shd w:val="clear" w:color="auto" w:fill="auto"/>
          </w:tcPr>
          <w:p w:rsidR="00F16436" w:rsidRPr="00A76B38" w:rsidRDefault="00F16436" w:rsidP="00A76B38">
            <w:pPr>
              <w:jc w:val="center"/>
            </w:pPr>
            <w:r w:rsidRPr="00A76B38">
              <w:t>Уметь</w:t>
            </w:r>
          </w:p>
        </w:tc>
        <w:tc>
          <w:tcPr>
            <w:tcW w:w="2659" w:type="dxa"/>
            <w:shd w:val="clear" w:color="auto" w:fill="auto"/>
          </w:tcPr>
          <w:p w:rsidR="00F16436" w:rsidRPr="00A76B38" w:rsidRDefault="00F16436" w:rsidP="00A76B38">
            <w:pPr>
              <w:jc w:val="center"/>
            </w:pPr>
            <w:r w:rsidRPr="00A76B38">
              <w:t>Владеть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Pr="00A76B38" w:rsidRDefault="00611785" w:rsidP="00611785">
            <w:pPr>
              <w:spacing w:after="160" w:line="259" w:lineRule="auto"/>
              <w:ind w:firstLine="0"/>
              <w:contextualSpacing/>
            </w:pPr>
            <w:r>
              <w:t>1.</w:t>
            </w: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1. Введение в неврологию, медицинскую генетику, нейрохирургию. 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AD523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рмации о результатах 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учетом принятых в 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сохранять врачебную тайну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сбора информации о результатах собственной  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Pr="00A76B38" w:rsidRDefault="00611785" w:rsidP="00611785">
            <w:pPr>
              <w:spacing w:after="160" w:line="259" w:lineRule="auto"/>
              <w:ind w:left="113" w:firstLine="0"/>
              <w:contextualSpacing/>
            </w:pPr>
            <w:r>
              <w:t>2.</w:t>
            </w: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2. Исследование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порядок заполнения типовой учетно-отчетной медицинской документации в организациях оказания первичной медико-санитарной помощи; правила оформления медицинской документации; современную классификацию заболеваний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выявить основные и дополнительные жалобы больного, правильно в хронологической последовательности отразить анамнез заболевания, жизни, профессиональный и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аллергологический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план лечения; интерпретировать и использовать данные основных инструментальных методов обследования (ЭКГ, УЗИ,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рентгенологического, ЭХО КС, ФВД, ФГДС и др.)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34416">
            <w:pPr>
              <w:snapToGrid w:val="0"/>
              <w:ind w:firstLine="34"/>
              <w:jc w:val="left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принципами организации лечебн</w:t>
            </w:r>
            <w:proofErr w:type="gramStart"/>
            <w:r w:rsidRPr="00611785">
              <w:rPr>
                <w:color w:val="000000"/>
                <w:spacing w:val="3"/>
                <w:szCs w:val="20"/>
                <w:lang w:eastAsia="zh-CN"/>
              </w:rPr>
              <w:t>о</w:t>
            </w:r>
            <w:r w:rsidR="00634416">
              <w:rPr>
                <w:color w:val="000000"/>
                <w:spacing w:val="3"/>
                <w:szCs w:val="20"/>
                <w:lang w:eastAsia="zh-CN"/>
              </w:rPr>
              <w:t>-</w:t>
            </w:r>
            <w:proofErr w:type="gram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диагностического процесса; навыками ведения типовой учетно-отчетной медицинской документации в организациях оказания первичной медико-санитарной помощи; навыками оформления рецептурных бланков; алгоритмом постановки предварительного диагноза с последующим направлением к соответствующему врачу- специалисту; методикой обобщать и осмысливать данные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 xml:space="preserve">различных медицинских наук с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общефизиологически</w:t>
            </w:r>
            <w:r w:rsidR="00634416">
              <w:rPr>
                <w:color w:val="000000"/>
                <w:spacing w:val="3"/>
                <w:szCs w:val="20"/>
                <w:lang w:eastAsia="zh-CN"/>
              </w:rPr>
              <w:t>х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Pr="00A76B38" w:rsidRDefault="00611785" w:rsidP="00611785">
            <w:pPr>
              <w:spacing w:after="160" w:line="259" w:lineRule="auto"/>
              <w:ind w:left="113" w:firstLine="0"/>
              <w:contextualSpacing/>
            </w:pPr>
            <w: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3. Функциональная анатомия нервной системы и основные неврологические синдромы.</w:t>
            </w: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AD523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рмации о результатах 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учетом принятых в 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сохранять врачебную тайну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сбора информации о результатах собственной  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Pr="00A76B38" w:rsidRDefault="00611785" w:rsidP="00611785">
            <w:pPr>
              <w:spacing w:after="160" w:line="259" w:lineRule="auto"/>
              <w:ind w:left="113" w:firstLine="0"/>
              <w:contextualSpacing/>
            </w:pPr>
            <w:r>
              <w:t>4.</w:t>
            </w: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4. Воспалительные инфекционные заболевания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порядок заполнения типовой учетно-отчетной медицинской документации в организациях оказания первичной медико-санитарной помощи; правила оформления медицинской документации; современную классификацию заболеваний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выявить основные и дополнительные жалобы больного, правильно в хронологической последовательности отразить анамнез заболевания, жизни, профессиональный и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аллергологический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план лечения; интерпретировать и использовать данные основных инструментальных методов обследования (ЭКГ, УЗИ, рентгенологического, ЭХО КС, ФВД, ФГДС и др.)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34416">
            <w:pPr>
              <w:snapToGrid w:val="0"/>
              <w:ind w:firstLine="34"/>
              <w:jc w:val="left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принципами организации лечебн</w:t>
            </w:r>
            <w:proofErr w:type="gramStart"/>
            <w:r w:rsidRPr="00611785">
              <w:rPr>
                <w:color w:val="000000"/>
                <w:spacing w:val="3"/>
                <w:szCs w:val="20"/>
                <w:lang w:eastAsia="zh-CN"/>
              </w:rPr>
              <w:t>о</w:t>
            </w:r>
            <w:r w:rsidR="00634416">
              <w:rPr>
                <w:color w:val="000000"/>
                <w:spacing w:val="3"/>
                <w:szCs w:val="20"/>
                <w:lang w:eastAsia="zh-CN"/>
              </w:rPr>
              <w:t>-</w:t>
            </w:r>
            <w:proofErr w:type="gram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диагностического процесса; навыками ведения типовой учетно-отчетной медицинской документации в организациях оказания первичной медико-санитарной помощи; навыками оформления рецептурных бланков; алгоритмом постановки предварительного диагноза с последующим направлением к соответствующему врачу- специалисту; методикой обобщать и осмысливать данные различных медицинских наук с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общефизиологических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№5. Сосудистые заболевания нервной </w:t>
            </w:r>
            <w:r>
              <w:lastRenderedPageBreak/>
              <w:t>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lastRenderedPageBreak/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AD523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 xml:space="preserve">рмации о результатах 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lastRenderedPageBreak/>
              <w:t>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учетом принятых в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сохранять врачебную тайну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сбора информации о результатах собственной 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№6. Заболевания периферической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порядок заполнения типовой учетно-отчетной медицинской документации в организациях оказания первичной медико-санитарной помощи; правила оформления медицинской документации; современную классификацию заболеваний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выявить основные и дополнительные жалобы больного, правильно в хронологической последовательности отразить анамнез заболевания, жизни, профессиональный и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аллергологический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план лечения; интерпретировать и использовать данные основных инструментальных методов обследования (ЭКГ, УЗИ, рентгенологического, ЭХО КС, ФВД, ФГДС и др.)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принципами организации лечебн</w:t>
            </w:r>
            <w:proofErr w:type="gramStart"/>
            <w:r w:rsidRPr="00611785">
              <w:rPr>
                <w:color w:val="000000"/>
                <w:spacing w:val="3"/>
                <w:szCs w:val="20"/>
                <w:lang w:eastAsia="zh-CN"/>
              </w:rPr>
              <w:t>о</w:t>
            </w:r>
            <w:r w:rsidR="0032447A">
              <w:rPr>
                <w:color w:val="000000"/>
                <w:spacing w:val="3"/>
                <w:szCs w:val="20"/>
                <w:lang w:eastAsia="zh-CN"/>
              </w:rPr>
              <w:t>-</w:t>
            </w:r>
            <w:proofErr w:type="gram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диагностического процесса; навыками ведения типовой учетно-отчетной медицинской документации в организациях оказания первичной медико-санитарной помощи; навыками оформления рецептурных бланков; алгоритмом постановки предварительного диагноза с последующим направлением к соответствующему врачу- специалисту; методикой обобщать и осмысливать данные различных медицинских наук с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общефизиологических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7. Эпилепсия.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AD523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рмации о результатах 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учетом принятых в 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сохранять врачебную тайну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сбора информации о результатах собственной  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№8. Травмы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порядок заполнения типовой учетно-отчетной медицинской документации в организациях оказания первичной медико-санитарной помощи; правила оформления медицинской документации; современную классификацию заболеваний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выявить основные и дополнительные жалобы больного, правильно в хронологической последовательности отразить анамнез заболевания, жизни, профессиональный и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аллергологический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план лечения; интерпретировать и использовать данные основных инструментальных методов обследования (ЭКГ, УЗИ, рентгенологического, ЭХО КС, ФВД, ФГДС и др.)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принципами организации лечебн</w:t>
            </w:r>
            <w:proofErr w:type="gramStart"/>
            <w:r w:rsidRPr="00611785">
              <w:rPr>
                <w:color w:val="000000"/>
                <w:spacing w:val="3"/>
                <w:szCs w:val="20"/>
                <w:lang w:eastAsia="zh-CN"/>
              </w:rPr>
              <w:t>о</w:t>
            </w:r>
            <w:r w:rsidR="0032447A">
              <w:rPr>
                <w:color w:val="000000"/>
                <w:spacing w:val="3"/>
                <w:szCs w:val="20"/>
                <w:lang w:eastAsia="zh-CN"/>
              </w:rPr>
              <w:t>-</w:t>
            </w:r>
            <w:proofErr w:type="gram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диагностического процесса; навыками ведения типовой учетно-отчетной медицинской документации в организациях оказания первичной медико-санитарной помощи; навыками оформления рецептурных бланков; алгоритмом постановки предварительного диагноза с последующим направлением к соответствующему врачу- специалисту; методикой обобщать и осмысливать данные различных медицинских наук с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общефизиологических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 9. Опухоли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AD523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рмации о результатах 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учетом принятых в 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сохранять врачебную тайну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сбора информации о результатах собственной  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№10. Наследственные заболевания.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 xml:space="preserve">порядок заполнения типовой учетно-отчетной медицинской документации в организациях 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lastRenderedPageBreak/>
              <w:t>оказания первичной медико-санитарной помощи; правила оформления медицинской документации; современную классификацию заболеваний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 xml:space="preserve">выявить основные и дополнительные жалобы больного, правильно в хронологической последовательности отразить анамнез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 xml:space="preserve">заболевания, жизни, профессиональный и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аллергологический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план лечения; интерпретировать и использовать данные основных инструментальных методов обследования (ЭКГ, УЗИ, рентгенологического, ЭХО КС, ФВД, ФГДС и др.)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принципами организации лечебн</w:t>
            </w:r>
            <w:proofErr w:type="gramStart"/>
            <w:r w:rsidRPr="00611785">
              <w:rPr>
                <w:color w:val="000000"/>
                <w:spacing w:val="3"/>
                <w:szCs w:val="20"/>
                <w:lang w:eastAsia="zh-CN"/>
              </w:rPr>
              <w:t>о</w:t>
            </w:r>
            <w:r w:rsidR="0032447A">
              <w:rPr>
                <w:color w:val="000000"/>
                <w:spacing w:val="3"/>
                <w:szCs w:val="20"/>
                <w:lang w:eastAsia="zh-CN"/>
              </w:rPr>
              <w:t>-</w:t>
            </w:r>
            <w:proofErr w:type="gram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диагностического процесса; навыками ведения типовой учетно-отчетной медицинской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 xml:space="preserve">документации в организациях оказания первичной медико-санитарной помощи; навыками оформления рецептурных бланков; алгоритмом постановки предварительного диагноза с последующим направлением к соответствующему врачу- специалисту; методикой обобщать и осмысливать данные различных медицинских наук с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общефизиологических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№11. Поражение нервной системы при соматических заболеваниях.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методы анализа и сбора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инф</w:t>
            </w:r>
            <w:r w:rsidR="00AD5236">
              <w:rPr>
                <w:bCs/>
                <w:color w:val="000000"/>
                <w:spacing w:val="3"/>
                <w:szCs w:val="20"/>
                <w:lang w:eastAsia="zh-CN"/>
              </w:rPr>
              <w:t>о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>рмации о результатах профессиональной деятельности,  принципами врачебной деонтологии и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осуществлять  профессиональную  деятельность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учетом принятых в обществе моральных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правовых норм, соблюдать правила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врачебной этики, законы и нормативные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 xml:space="preserve">правовые акты, в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т.ч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>. по работе с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конфиденциальной информацией,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сохранять врачебную тайну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t>методами анализа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сбора информации о результатах собственной  деятельности для предотвращения профессиональных ошибок, принципами врачебной деонтологии и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br/>
              <w:t>медицинской этики</w:t>
            </w:r>
          </w:p>
        </w:tc>
      </w:tr>
      <w:tr w:rsidR="00611785" w:rsidRPr="00A76B38" w:rsidTr="0032447A">
        <w:tc>
          <w:tcPr>
            <w:tcW w:w="567" w:type="dxa"/>
            <w:shd w:val="clear" w:color="auto" w:fill="auto"/>
          </w:tcPr>
          <w:p w:rsidR="00611785" w:rsidRDefault="00611785" w:rsidP="00611785">
            <w:pPr>
              <w:spacing w:after="160" w:line="259" w:lineRule="auto"/>
              <w:ind w:left="113" w:firstLine="0"/>
              <w:contextualSpacing/>
            </w:pPr>
          </w:p>
        </w:tc>
        <w:tc>
          <w:tcPr>
            <w:tcW w:w="198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№12. Заболевания вегетативной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611785" w:rsidRPr="00611785" w:rsidRDefault="00611785" w:rsidP="00611785">
            <w:pPr>
              <w:snapToGrid w:val="0"/>
              <w:rPr>
                <w:bCs/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t xml:space="preserve">порядок заполнения типовой учетно-отчетной медицинской документации в организациях оказания первичной медико-санитарной помощи; правила оформления медицинской документации; современную </w:t>
            </w:r>
            <w:r w:rsidRPr="00611785">
              <w:rPr>
                <w:bCs/>
                <w:color w:val="000000"/>
                <w:spacing w:val="3"/>
                <w:szCs w:val="20"/>
                <w:lang w:eastAsia="zh-CN"/>
              </w:rPr>
              <w:lastRenderedPageBreak/>
              <w:t>классификацию заболеваний</w:t>
            </w:r>
          </w:p>
        </w:tc>
        <w:tc>
          <w:tcPr>
            <w:tcW w:w="2693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 xml:space="preserve">выявить основные и дополнительные жалобы больного, правильно в хронологической последовательности отразить анамнез заболевания, жизни, профессиональный и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аллергологический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анамнез; грамотно отразить данные обследования больного; провести дифференциальный диагноз; составить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план лечения; интерпретировать и использовать данные основных инструментальных методов обследования (ЭКГ, УЗИ, рентгенологического, ЭХО КС, ФВД, ФГДС и др.)</w:t>
            </w:r>
          </w:p>
        </w:tc>
        <w:tc>
          <w:tcPr>
            <w:tcW w:w="2659" w:type="dxa"/>
            <w:shd w:val="clear" w:color="auto" w:fill="auto"/>
          </w:tcPr>
          <w:p w:rsidR="00611785" w:rsidRPr="00611785" w:rsidRDefault="00611785" w:rsidP="00611785">
            <w:pPr>
              <w:snapToGrid w:val="0"/>
              <w:ind w:firstLine="34"/>
              <w:rPr>
                <w:color w:val="000000"/>
                <w:spacing w:val="3"/>
                <w:szCs w:val="20"/>
                <w:lang w:eastAsia="zh-CN"/>
              </w:rPr>
            </w:pP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>принципами организации лечебн</w:t>
            </w:r>
            <w:proofErr w:type="gramStart"/>
            <w:r w:rsidRPr="00611785">
              <w:rPr>
                <w:color w:val="000000"/>
                <w:spacing w:val="3"/>
                <w:szCs w:val="20"/>
                <w:lang w:eastAsia="zh-CN"/>
              </w:rPr>
              <w:t>о</w:t>
            </w:r>
            <w:r w:rsidR="0032447A">
              <w:rPr>
                <w:color w:val="000000"/>
                <w:spacing w:val="3"/>
                <w:szCs w:val="20"/>
                <w:lang w:eastAsia="zh-CN"/>
              </w:rPr>
              <w:t>-</w:t>
            </w:r>
            <w:proofErr w:type="gram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диагностического процесса; навыками ведения типовой учетно-отчетной медицинской документации в организациях оказания первичной медико-санитарной помощи; навыками оформления рецептурных бланков; алгоритмом постановки предварительного </w:t>
            </w:r>
            <w:r w:rsidRPr="00611785">
              <w:rPr>
                <w:color w:val="000000"/>
                <w:spacing w:val="3"/>
                <w:szCs w:val="20"/>
                <w:lang w:eastAsia="zh-CN"/>
              </w:rPr>
              <w:lastRenderedPageBreak/>
              <w:t xml:space="preserve">диагноза с последующим направлением к соответствующему врачу- специалисту; методикой обобщать и осмысливать данные различных медицинских наук с </w:t>
            </w:r>
            <w:proofErr w:type="spellStart"/>
            <w:r w:rsidRPr="00611785">
              <w:rPr>
                <w:color w:val="000000"/>
                <w:spacing w:val="3"/>
                <w:szCs w:val="20"/>
                <w:lang w:eastAsia="zh-CN"/>
              </w:rPr>
              <w:t>общефизиологических</w:t>
            </w:r>
            <w:proofErr w:type="spellEnd"/>
            <w:r w:rsidRPr="00611785">
              <w:rPr>
                <w:color w:val="000000"/>
                <w:spacing w:val="3"/>
                <w:szCs w:val="20"/>
                <w:lang w:eastAsia="zh-CN"/>
              </w:rPr>
              <w:t xml:space="preserve"> и естественно-научных позиций</w:t>
            </w:r>
          </w:p>
        </w:tc>
      </w:tr>
    </w:tbl>
    <w:p w:rsidR="00F16436" w:rsidRDefault="00F16436" w:rsidP="00DC6876">
      <w:pPr>
        <w:widowControl/>
        <w:ind w:firstLine="567"/>
        <w:rPr>
          <w:color w:val="000000"/>
          <w:spacing w:val="1"/>
          <w:highlight w:val="yellow"/>
        </w:rPr>
      </w:pPr>
    </w:p>
    <w:p w:rsidR="00F16436" w:rsidRDefault="00F16436" w:rsidP="00477077">
      <w:pPr>
        <w:ind w:firstLine="403"/>
        <w:outlineLvl w:val="0"/>
        <w:rPr>
          <w:b/>
        </w:rPr>
      </w:pPr>
      <w:r w:rsidRPr="00A5317D">
        <w:rPr>
          <w:b/>
        </w:rPr>
        <w:t>6</w:t>
      </w:r>
      <w:r>
        <w:rPr>
          <w:b/>
        </w:rPr>
        <w:t>. Образовательные технологии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</w:tabs>
        <w:ind w:firstLine="709"/>
      </w:pPr>
      <w:proofErr w:type="gramStart"/>
      <w:r w:rsidRPr="00477077">
        <w:t>Образовательный процесс по дисциплине организован в форме учебных занятий (контактная работа (аудиторной и внеаудиторной) обучающихся с преподавателем и самостоятельная работа обучающихся).</w:t>
      </w:r>
      <w:proofErr w:type="gramEnd"/>
      <w:r w:rsidRPr="00477077">
        <w:t xml:space="preserve"> Учебные занятия</w:t>
      </w:r>
      <w:r w:rsidRPr="00477077">
        <w:rPr>
          <w:b/>
        </w:rPr>
        <w:t xml:space="preserve"> </w:t>
      </w:r>
      <w:r w:rsidRPr="00477077">
        <w:t>представлены следующими видами, включая учебные занятия, направленные на проведение текущего контроля успеваемости:</w:t>
      </w:r>
    </w:p>
    <w:p w:rsidR="00F16436" w:rsidRPr="00477077" w:rsidRDefault="00F16436" w:rsidP="00477077">
      <w:pPr>
        <w:widowControl/>
        <w:numPr>
          <w:ilvl w:val="0"/>
          <w:numId w:val="15"/>
        </w:numPr>
        <w:tabs>
          <w:tab w:val="clear" w:pos="708"/>
          <w:tab w:val="left" w:pos="2268"/>
        </w:tabs>
        <w:autoSpaceDE w:val="0"/>
        <w:autoSpaceDN w:val="0"/>
        <w:spacing w:after="160"/>
        <w:contextualSpacing/>
        <w:jc w:val="left"/>
      </w:pPr>
      <w:r w:rsidRPr="00477077">
        <w:t>лекции (занятия лекционного типа);</w:t>
      </w:r>
    </w:p>
    <w:p w:rsidR="00F16436" w:rsidRPr="00477077" w:rsidRDefault="00F16436" w:rsidP="00477077">
      <w:pPr>
        <w:widowControl/>
        <w:numPr>
          <w:ilvl w:val="0"/>
          <w:numId w:val="15"/>
        </w:numPr>
        <w:tabs>
          <w:tab w:val="clear" w:pos="708"/>
          <w:tab w:val="left" w:pos="2268"/>
        </w:tabs>
        <w:autoSpaceDE w:val="0"/>
        <w:autoSpaceDN w:val="0"/>
        <w:spacing w:after="160"/>
        <w:contextualSpacing/>
        <w:jc w:val="left"/>
      </w:pPr>
      <w:r w:rsidRPr="00477077">
        <w:t>семинары, практические занятия (занятия семинарского типа);</w:t>
      </w:r>
    </w:p>
    <w:p w:rsidR="00F16436" w:rsidRPr="00477077" w:rsidRDefault="00F16436" w:rsidP="00477077">
      <w:pPr>
        <w:widowControl/>
        <w:numPr>
          <w:ilvl w:val="0"/>
          <w:numId w:val="15"/>
        </w:numPr>
        <w:tabs>
          <w:tab w:val="clear" w:pos="708"/>
          <w:tab w:val="left" w:pos="2268"/>
        </w:tabs>
        <w:autoSpaceDE w:val="0"/>
        <w:autoSpaceDN w:val="0"/>
        <w:spacing w:after="160"/>
        <w:contextualSpacing/>
        <w:jc w:val="left"/>
      </w:pPr>
      <w:r w:rsidRPr="00477077">
        <w:t>групповые консультации;</w:t>
      </w:r>
    </w:p>
    <w:p w:rsidR="00F16436" w:rsidRPr="00477077" w:rsidRDefault="00F16436" w:rsidP="00477077">
      <w:pPr>
        <w:widowControl/>
        <w:numPr>
          <w:ilvl w:val="0"/>
          <w:numId w:val="15"/>
        </w:numPr>
        <w:tabs>
          <w:tab w:val="clear" w:pos="708"/>
          <w:tab w:val="left" w:pos="2268"/>
        </w:tabs>
        <w:autoSpaceDE w:val="0"/>
        <w:autoSpaceDN w:val="0"/>
        <w:spacing w:after="160"/>
        <w:contextualSpacing/>
        <w:jc w:val="left"/>
      </w:pPr>
      <w:r w:rsidRPr="00477077">
        <w:t xml:space="preserve">индивидуальные консультации и иные учебные занятия, предусматривающие индивидуальную работу преподавателя с </w:t>
      </w:r>
      <w:proofErr w:type="gramStart"/>
      <w:r w:rsidRPr="00477077">
        <w:t>обучающимся</w:t>
      </w:r>
      <w:proofErr w:type="gramEnd"/>
      <w:r w:rsidRPr="00477077">
        <w:t>;</w:t>
      </w:r>
    </w:p>
    <w:p w:rsidR="00F16436" w:rsidRPr="00477077" w:rsidRDefault="00F16436" w:rsidP="00477077">
      <w:pPr>
        <w:widowControl/>
        <w:numPr>
          <w:ilvl w:val="0"/>
          <w:numId w:val="15"/>
        </w:numPr>
        <w:tabs>
          <w:tab w:val="clear" w:pos="708"/>
          <w:tab w:val="left" w:pos="2268"/>
        </w:tabs>
        <w:autoSpaceDE w:val="0"/>
        <w:autoSpaceDN w:val="0"/>
        <w:spacing w:after="160"/>
        <w:contextualSpacing/>
        <w:jc w:val="left"/>
      </w:pPr>
      <w:r w:rsidRPr="00477077">
        <w:t xml:space="preserve">самостоятельная работа </w:t>
      </w:r>
      <w:proofErr w:type="gramStart"/>
      <w:r w:rsidRPr="00477077">
        <w:t>обучающихся</w:t>
      </w:r>
      <w:proofErr w:type="gramEnd"/>
      <w:r w:rsidRPr="00477077">
        <w:t>;</w:t>
      </w:r>
    </w:p>
    <w:p w:rsidR="00F16436" w:rsidRPr="00477077" w:rsidRDefault="00F16436" w:rsidP="00477077">
      <w:pPr>
        <w:widowControl/>
        <w:numPr>
          <w:ilvl w:val="0"/>
          <w:numId w:val="15"/>
        </w:numPr>
        <w:tabs>
          <w:tab w:val="clear" w:pos="708"/>
          <w:tab w:val="left" w:pos="2268"/>
        </w:tabs>
        <w:autoSpaceDE w:val="0"/>
        <w:autoSpaceDN w:val="0"/>
        <w:spacing w:after="160"/>
        <w:contextualSpacing/>
        <w:jc w:val="left"/>
      </w:pPr>
      <w:r w:rsidRPr="00477077">
        <w:t>занятия иных видов.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</w:tabs>
        <w:ind w:firstLine="709"/>
      </w:pPr>
      <w:r w:rsidRPr="00477077">
        <w:t>На учебных занятиях обучающиеся выполняют запланированные настоящей программой отдельные виды учебных работ. Учебное задание (работа) считается выполненным, если оно оценено преподавателем положительно.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</w:tabs>
        <w:ind w:firstLine="709"/>
      </w:pPr>
      <w:r w:rsidRPr="00477077">
        <w:t>В рамках самостоятельной работы обучающиеся осуществляют теоретическое изучение дисциплины с учётом лекционного материала, готовятся к практическим занятиям, выполняют домашнее задания, осуществляют подготовку к промежуточной аттестации.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</w:tabs>
        <w:ind w:firstLine="709"/>
      </w:pPr>
      <w:r w:rsidRPr="00477077">
        <w:t>Содержание дисциплины, виды, темы учебных занятий и форм контрольных мероприятий дисциплины представлены в разделе 5 настоящей программы и фонде оценочных средств по дисциплине.</w:t>
      </w:r>
    </w:p>
    <w:p w:rsidR="00F16436" w:rsidRPr="00477077" w:rsidRDefault="00F16436" w:rsidP="00477077">
      <w:pPr>
        <w:widowControl/>
        <w:tabs>
          <w:tab w:val="clear" w:pos="708"/>
          <w:tab w:val="num" w:pos="720"/>
          <w:tab w:val="left" w:pos="2268"/>
        </w:tabs>
        <w:ind w:firstLine="709"/>
      </w:pPr>
      <w:r w:rsidRPr="00477077">
        <w:rPr>
          <w:b/>
        </w:rPr>
        <w:t>Текущая аттестация по дисциплине (модулю).</w:t>
      </w:r>
      <w:r w:rsidRPr="00477077">
        <w:t xml:space="preserve"> Оценивание </w:t>
      </w:r>
      <w:proofErr w:type="gramStart"/>
      <w:r w:rsidRPr="00477077">
        <w:t>обучающегося</w:t>
      </w:r>
      <w:proofErr w:type="gramEnd"/>
      <w:r w:rsidRPr="00477077">
        <w:t xml:space="preserve"> на занятиях осуществляется в соответствии с положением о текущей аттестации обучающихся в университете.</w:t>
      </w:r>
    </w:p>
    <w:p w:rsidR="00F16436" w:rsidRPr="00477077" w:rsidRDefault="00F16436" w:rsidP="00477077">
      <w:pPr>
        <w:widowControl/>
        <w:tabs>
          <w:tab w:val="clear" w:pos="708"/>
          <w:tab w:val="num" w:pos="720"/>
          <w:tab w:val="left" w:pos="2268"/>
        </w:tabs>
        <w:ind w:firstLine="709"/>
      </w:pPr>
      <w:r w:rsidRPr="00477077">
        <w:t xml:space="preserve">По итогам текущей аттестации, ведущий преподаватель (лектор) осуществляет допуск </w:t>
      </w:r>
      <w:proofErr w:type="gramStart"/>
      <w:r w:rsidRPr="00477077">
        <w:t>обучающегося</w:t>
      </w:r>
      <w:proofErr w:type="gramEnd"/>
      <w:r w:rsidRPr="00477077">
        <w:t xml:space="preserve"> к промежуточной аттестации.</w:t>
      </w:r>
    </w:p>
    <w:p w:rsidR="00F16436" w:rsidRPr="00477077" w:rsidRDefault="00F16436" w:rsidP="00477077">
      <w:pPr>
        <w:widowControl/>
        <w:tabs>
          <w:tab w:val="clear" w:pos="708"/>
          <w:tab w:val="left" w:pos="2268"/>
        </w:tabs>
        <w:ind w:firstLine="709"/>
      </w:pPr>
      <w:r w:rsidRPr="00477077">
        <w:rPr>
          <w:b/>
        </w:rPr>
        <w:t>Допу</w:t>
      </w:r>
      <w:proofErr w:type="gramStart"/>
      <w:r w:rsidRPr="00477077">
        <w:rPr>
          <w:b/>
        </w:rPr>
        <w:t>ск к пр</w:t>
      </w:r>
      <w:proofErr w:type="gramEnd"/>
      <w:r w:rsidRPr="00477077">
        <w:rPr>
          <w:b/>
        </w:rPr>
        <w:t>омежуточной аттестации по дисциплине (модулю)</w:t>
      </w:r>
      <w:r w:rsidRPr="00477077">
        <w:t xml:space="preserve">. </w:t>
      </w:r>
      <w:proofErr w:type="gramStart"/>
      <w:r w:rsidRPr="00477077">
        <w:t>Обучающийся</w:t>
      </w:r>
      <w:proofErr w:type="gramEnd"/>
      <w:r w:rsidRPr="00477077">
        <w:t xml:space="preserve"> допускается к промежуточной</w:t>
      </w:r>
      <w:r w:rsidRPr="00477077">
        <w:rPr>
          <w:b/>
        </w:rPr>
        <w:t xml:space="preserve"> </w:t>
      </w:r>
      <w:r w:rsidRPr="00477077">
        <w:t xml:space="preserve">аттестации по дисциплине в случае выполнения им всех заданий и мероприятий, предусмотренных настоящей программой дисциплины в полном объеме. Преподаватель имеет право изменять количество и содержание заданий, выдаваемых </w:t>
      </w:r>
      <w:proofErr w:type="gramStart"/>
      <w:r w:rsidRPr="00477077">
        <w:t>обучающимся</w:t>
      </w:r>
      <w:proofErr w:type="gramEnd"/>
      <w:r w:rsidRPr="00477077">
        <w:t xml:space="preserve"> (обучающемуся), исходя из контингента (уровня подготовленности). </w:t>
      </w:r>
    </w:p>
    <w:p w:rsidR="00F16436" w:rsidRPr="00477077" w:rsidRDefault="00F16436" w:rsidP="00477077">
      <w:pPr>
        <w:widowControl/>
        <w:tabs>
          <w:tab w:val="clear" w:pos="708"/>
          <w:tab w:val="left" w:pos="2268"/>
        </w:tabs>
        <w:ind w:firstLine="709"/>
      </w:pPr>
      <w:proofErr w:type="gramStart"/>
      <w:r w:rsidRPr="00477077">
        <w:t>Допуск обучающегося к промежуточной</w:t>
      </w:r>
      <w:r w:rsidRPr="00477077">
        <w:rPr>
          <w:b/>
        </w:rPr>
        <w:t xml:space="preserve"> </w:t>
      </w:r>
      <w:r w:rsidRPr="00477077">
        <w:t>аттестации по дисциплине осуществляет преподаватель, ведущий семинарские (практические) занятия.</w:t>
      </w:r>
      <w:proofErr w:type="gramEnd"/>
    </w:p>
    <w:p w:rsidR="00F16436" w:rsidRPr="00477077" w:rsidRDefault="00F16436" w:rsidP="00477077">
      <w:pPr>
        <w:widowControl/>
        <w:tabs>
          <w:tab w:val="clear" w:pos="708"/>
          <w:tab w:val="left" w:pos="2268"/>
        </w:tabs>
        <w:ind w:firstLine="709"/>
      </w:pPr>
      <w:r w:rsidRPr="00477077">
        <w:t>Обучающийся, имеющий учебные (академические) задолженности (пропуски учебных занятий, не выполнивший успешно задани</w:t>
      </w:r>
      <w:proofErr w:type="gramStart"/>
      <w:r w:rsidRPr="00477077">
        <w:t>я(</w:t>
      </w:r>
      <w:proofErr w:type="gramEnd"/>
      <w:r w:rsidRPr="00477077">
        <w:t>е)) обязан отработать их в полном объеме.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  <w:tab w:val="num" w:pos="3030"/>
        </w:tabs>
        <w:ind w:firstLine="709"/>
      </w:pPr>
      <w:r w:rsidRPr="00477077">
        <w:rPr>
          <w:b/>
        </w:rPr>
        <w:lastRenderedPageBreak/>
        <w:t>Отработка учебных (академических) задолженностей по дисциплине (модулю)</w:t>
      </w:r>
      <w:r w:rsidRPr="00477077">
        <w:t xml:space="preserve">. В случае наличия учебной (академической) задолженности по дисциплине, </w:t>
      </w:r>
      <w:proofErr w:type="gramStart"/>
      <w:r w:rsidRPr="00477077">
        <w:t>обучающийся</w:t>
      </w:r>
      <w:proofErr w:type="gramEnd"/>
      <w:r w:rsidRPr="00477077">
        <w:t xml:space="preserve"> отрабатывает пропущенные занятия и выполняет запланированные и выданные преподавателем задания. Отработка проводится в период семестрового обучения или в период сессии согласно графику (расписанию) консультаций преподавателя. 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  <w:tab w:val="num" w:pos="3030"/>
        </w:tabs>
        <w:ind w:firstLine="709"/>
      </w:pPr>
      <w:r w:rsidRPr="00477077">
        <w:t xml:space="preserve">Обучающийся, пропустивший </w:t>
      </w:r>
      <w:r w:rsidRPr="00477077">
        <w:rPr>
          <w:i/>
        </w:rPr>
        <w:t>лекционное занятие</w:t>
      </w:r>
      <w:r w:rsidRPr="00477077">
        <w:t>, обязан предоставить преподавателю реферативный конспект соответствующего раздела учебной и монографической литературы (основной и дополнительной) по рассматриваемым вопросам в соответствии с настоящей программой.</w:t>
      </w:r>
    </w:p>
    <w:p w:rsidR="00F16436" w:rsidRPr="00477077" w:rsidRDefault="00F16436" w:rsidP="00477077">
      <w:pPr>
        <w:widowControl/>
        <w:tabs>
          <w:tab w:val="clear" w:pos="708"/>
          <w:tab w:val="num" w:pos="709"/>
          <w:tab w:val="left" w:pos="2268"/>
          <w:tab w:val="num" w:pos="3030"/>
        </w:tabs>
        <w:ind w:firstLine="709"/>
      </w:pPr>
      <w:r w:rsidRPr="00477077">
        <w:t>Обучающийся, пропустивший</w:t>
      </w:r>
      <w:r w:rsidRPr="00477077">
        <w:rPr>
          <w:i/>
        </w:rPr>
        <w:t xml:space="preserve"> практическое занятие</w:t>
      </w:r>
      <w:r w:rsidRPr="00477077">
        <w:t xml:space="preserve">, отрабатывает его в форме реферативного конспекта соответствующего раздела учебной и монографической литературы (основной и дополнительной) по рассматриваемым на </w:t>
      </w:r>
      <w:r w:rsidRPr="00477077">
        <w:rPr>
          <w:i/>
        </w:rPr>
        <w:t xml:space="preserve">практическом </w:t>
      </w:r>
      <w:r w:rsidRPr="00477077">
        <w:t>занятии вопросам в соответствии с настоящей программой или в форме, предложенной преподавателем. Кроме того, выполняет все учебные задания. Учебное задание считается выполненным, если оно оценено преподавателем положительно.</w:t>
      </w:r>
    </w:p>
    <w:p w:rsidR="00F16436" w:rsidRPr="00477077" w:rsidRDefault="00F16436" w:rsidP="00477077">
      <w:pPr>
        <w:widowControl/>
        <w:tabs>
          <w:tab w:val="clear" w:pos="708"/>
          <w:tab w:val="num" w:pos="756"/>
          <w:tab w:val="left" w:pos="2268"/>
        </w:tabs>
        <w:ind w:firstLine="709"/>
        <w:rPr>
          <w:b/>
        </w:rPr>
      </w:pPr>
      <w:r w:rsidRPr="00477077">
        <w:t xml:space="preserve">Преподаватель имеет право снизить бальную (в том числе рейтинговую) оценку </w:t>
      </w:r>
      <w:proofErr w:type="gramStart"/>
      <w:r w:rsidRPr="00477077">
        <w:t>обучающемуся</w:t>
      </w:r>
      <w:proofErr w:type="gramEnd"/>
      <w:r w:rsidRPr="00477077">
        <w:t xml:space="preserve"> за невыполненное в срок задание (по неуважительной причине).</w:t>
      </w:r>
    </w:p>
    <w:p w:rsidR="00F16436" w:rsidRPr="00477077" w:rsidRDefault="00F16436" w:rsidP="00477077">
      <w:pPr>
        <w:widowControl/>
        <w:tabs>
          <w:tab w:val="clear" w:pos="708"/>
        </w:tabs>
        <w:ind w:firstLine="709"/>
      </w:pPr>
      <w:r w:rsidRPr="00477077">
        <w:rPr>
          <w:b/>
        </w:rPr>
        <w:t xml:space="preserve">Промежуточная аттестация по дисциплине (модулю). </w:t>
      </w:r>
      <w:r w:rsidRPr="00477077">
        <w:t xml:space="preserve">Формой промежуточной аттестации по дисциплине определен </w:t>
      </w:r>
      <w:r w:rsidR="003F62D7">
        <w:rPr>
          <w:noProof/>
        </w:rPr>
        <w:t>экзамен</w:t>
      </w:r>
      <w:r w:rsidRPr="00477077">
        <w:t>.</w:t>
      </w:r>
    </w:p>
    <w:p w:rsidR="00F16436" w:rsidRPr="00477077" w:rsidRDefault="00F16436" w:rsidP="00477077">
      <w:pPr>
        <w:widowControl/>
        <w:tabs>
          <w:tab w:val="clear" w:pos="708"/>
        </w:tabs>
        <w:ind w:firstLine="709"/>
      </w:pPr>
      <w:r w:rsidRPr="00477077">
        <w:t>Промежуточная</w:t>
      </w:r>
      <w:r w:rsidRPr="00477077">
        <w:rPr>
          <w:b/>
        </w:rPr>
        <w:t xml:space="preserve"> </w:t>
      </w:r>
      <w:r w:rsidRPr="00477077">
        <w:t xml:space="preserve">аттестация обучающихся осуществляется в соответствии с положением о промежуточной аттестации обучающихся в университете и оценивается: </w:t>
      </w:r>
      <w:r w:rsidRPr="006E136A">
        <w:rPr>
          <w:i/>
          <w:noProof/>
        </w:rPr>
        <w:t>на зачете – зачтено; незачтено</w:t>
      </w:r>
      <w:r w:rsidRPr="00477077">
        <w:rPr>
          <w:i/>
        </w:rPr>
        <w:t xml:space="preserve"> </w:t>
      </w:r>
      <w:r w:rsidRPr="00477077">
        <w:t xml:space="preserve">и рейтинговых баллов, назначаемых в соответствии с принятой в вузе </w:t>
      </w:r>
      <w:proofErr w:type="spellStart"/>
      <w:r w:rsidRPr="00477077">
        <w:t>балльно</w:t>
      </w:r>
      <w:proofErr w:type="spellEnd"/>
      <w:r w:rsidRPr="00477077">
        <w:t>-рейтинговой системой.</w:t>
      </w:r>
    </w:p>
    <w:p w:rsidR="00F16436" w:rsidRPr="00477077" w:rsidRDefault="003F62D7" w:rsidP="00477077">
      <w:pPr>
        <w:widowControl/>
        <w:tabs>
          <w:tab w:val="clear" w:pos="708"/>
          <w:tab w:val="left" w:pos="1701"/>
          <w:tab w:val="left" w:pos="2268"/>
        </w:tabs>
        <w:ind w:firstLine="709"/>
      </w:pPr>
      <w:r>
        <w:rPr>
          <w:noProof/>
        </w:rPr>
        <w:t xml:space="preserve">Экзамен </w:t>
      </w:r>
      <w:r w:rsidR="00F16436">
        <w:rPr>
          <w:noProof/>
        </w:rPr>
        <w:t>принимает преподаватель, ведущий семинарские (практические) занятия по курсу.</w:t>
      </w:r>
    </w:p>
    <w:p w:rsidR="00F16436" w:rsidRPr="00477077" w:rsidRDefault="00F16436" w:rsidP="00477077">
      <w:pPr>
        <w:widowControl/>
        <w:tabs>
          <w:tab w:val="clear" w:pos="708"/>
          <w:tab w:val="left" w:pos="1701"/>
          <w:tab w:val="left" w:pos="2268"/>
        </w:tabs>
        <w:ind w:firstLine="709"/>
      </w:pPr>
      <w:r w:rsidRPr="00477077">
        <w:t xml:space="preserve">Оценка знаний </w:t>
      </w:r>
      <w:proofErr w:type="gramStart"/>
      <w:r w:rsidRPr="00477077">
        <w:t>обучающегося</w:t>
      </w:r>
      <w:proofErr w:type="gramEnd"/>
      <w:r w:rsidRPr="00477077">
        <w:t xml:space="preserve"> оценивается по критериям, представленным в фонде оценочных средств по дисциплине.</w:t>
      </w:r>
    </w:p>
    <w:p w:rsidR="00F16436" w:rsidRPr="00477077" w:rsidRDefault="00F16436" w:rsidP="00477077">
      <w:pPr>
        <w:widowControl/>
        <w:tabs>
          <w:tab w:val="clear" w:pos="708"/>
        </w:tabs>
        <w:ind w:firstLine="709"/>
      </w:pPr>
    </w:p>
    <w:p w:rsidR="00F16436" w:rsidRPr="00486F32" w:rsidRDefault="00F16436" w:rsidP="00486F32">
      <w:pPr>
        <w:ind w:firstLine="403"/>
        <w:outlineLvl w:val="0"/>
        <w:rPr>
          <w:b/>
        </w:rPr>
      </w:pPr>
      <w:r>
        <w:rPr>
          <w:b/>
        </w:rPr>
        <w:t xml:space="preserve">7. </w:t>
      </w:r>
      <w:r w:rsidRPr="00486F32">
        <w:rPr>
          <w:b/>
        </w:rPr>
        <w:t xml:space="preserve">Перечень учебно-методического обеспечения для самостоятельной работы </w:t>
      </w:r>
      <w:proofErr w:type="gramStart"/>
      <w:r w:rsidRPr="00486F32">
        <w:rPr>
          <w:b/>
        </w:rPr>
        <w:t>обучающихся</w:t>
      </w:r>
      <w:proofErr w:type="gramEnd"/>
      <w:r w:rsidRPr="00486F32">
        <w:rPr>
          <w:b/>
        </w:rPr>
        <w:t xml:space="preserve"> по дисциплине (модулю)</w:t>
      </w:r>
    </w:p>
    <w:p w:rsidR="00F16436" w:rsidRDefault="00F16436" w:rsidP="00477077">
      <w:pPr>
        <w:tabs>
          <w:tab w:val="clear" w:pos="708"/>
        </w:tabs>
        <w:suppressAutoHyphens/>
        <w:ind w:firstLine="0"/>
      </w:pPr>
    </w:p>
    <w:p w:rsidR="00F16436" w:rsidRPr="00477077" w:rsidRDefault="00F16436" w:rsidP="00477077">
      <w:pPr>
        <w:tabs>
          <w:tab w:val="clear" w:pos="708"/>
        </w:tabs>
        <w:suppressAutoHyphens/>
        <w:ind w:firstLine="0"/>
      </w:pPr>
      <w:r w:rsidRPr="00477077">
        <w:t xml:space="preserve">Таблица 5. Перечень учебно-методического обеспечения для самостоятельной работы </w:t>
      </w:r>
      <w:proofErr w:type="gramStart"/>
      <w:r w:rsidRPr="00477077">
        <w:t>обучающихся</w:t>
      </w:r>
      <w:proofErr w:type="gramEnd"/>
      <w:r w:rsidRPr="00477077">
        <w:t xml:space="preserve"> по дисциплине (модулю)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958"/>
        <w:gridCol w:w="3114"/>
        <w:gridCol w:w="1698"/>
        <w:gridCol w:w="1751"/>
      </w:tblGrid>
      <w:tr w:rsidR="00F16436" w:rsidRPr="00477077" w:rsidTr="00F079BE">
        <w:trPr>
          <w:trHeight w:val="561"/>
        </w:trPr>
        <w:tc>
          <w:tcPr>
            <w:tcW w:w="549" w:type="pct"/>
            <w:shd w:val="clear" w:color="auto" w:fill="B4C6E7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№</w:t>
            </w:r>
          </w:p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раздела</w:t>
            </w:r>
          </w:p>
        </w:tc>
        <w:tc>
          <w:tcPr>
            <w:tcW w:w="1023" w:type="pct"/>
            <w:shd w:val="clear" w:color="auto" w:fill="B4C6E7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Наименование раздела</w:t>
            </w:r>
          </w:p>
        </w:tc>
        <w:tc>
          <w:tcPr>
            <w:tcW w:w="1627" w:type="pct"/>
            <w:shd w:val="clear" w:color="auto" w:fill="B4C6E7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Содержание средств контроля</w:t>
            </w:r>
          </w:p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(вопросы самоконтроля)</w:t>
            </w:r>
          </w:p>
        </w:tc>
        <w:tc>
          <w:tcPr>
            <w:tcW w:w="887" w:type="pct"/>
            <w:shd w:val="clear" w:color="auto" w:fill="B4C6E7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 w:rsidRPr="00477077">
              <w:rPr>
                <w:b/>
              </w:rPr>
              <w:t>Учебно-методическое обеспечение*</w:t>
            </w:r>
          </w:p>
        </w:tc>
        <w:tc>
          <w:tcPr>
            <w:tcW w:w="915" w:type="pct"/>
            <w:shd w:val="clear" w:color="auto" w:fill="B4C6E7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</w:tr>
      <w:tr w:rsidR="00F16436" w:rsidRPr="00477077" w:rsidTr="00F079BE">
        <w:trPr>
          <w:trHeight w:val="123"/>
        </w:trPr>
        <w:tc>
          <w:tcPr>
            <w:tcW w:w="549" w:type="pct"/>
            <w:shd w:val="clear" w:color="auto" w:fill="FFFFFF"/>
            <w:vAlign w:val="center"/>
          </w:tcPr>
          <w:p w:rsidR="00F16436" w:rsidRPr="00477077" w:rsidRDefault="00F16436" w:rsidP="00477077">
            <w:pPr>
              <w:tabs>
                <w:tab w:val="clear" w:pos="708"/>
              </w:tabs>
              <w:suppressAutoHyphens/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гр.1</w:t>
            </w:r>
          </w:p>
        </w:tc>
        <w:tc>
          <w:tcPr>
            <w:tcW w:w="1023" w:type="pct"/>
            <w:shd w:val="clear" w:color="auto" w:fill="FFFFFF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гр.2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гр.3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 w:rsidRPr="00477077">
              <w:rPr>
                <w:i/>
                <w:sz w:val="20"/>
                <w:szCs w:val="20"/>
              </w:rPr>
              <w:t>гр.4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36" w:rsidRPr="00477077" w:rsidRDefault="00F16436" w:rsidP="00477077">
            <w:pPr>
              <w:widowControl/>
              <w:tabs>
                <w:tab w:val="clear" w:pos="708"/>
              </w:tabs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гр.5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1. Введение в неврологию, медицинскую генетику, нейрохирургию. 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2. Исследование нервной 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lastRenderedPageBreak/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lastRenderedPageBreak/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3. Функциональная анатомия нервной системы и основные неврологические синдромы.</w:t>
            </w: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4. Воспалительные инфекционные заболевания нервной 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№5. Сосудистые заболевания нервной 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№6. Заболевания периферической нервной 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7. Эпилепсия.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№8. Травмы нервной 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</w:pPr>
            <w:r>
              <w:t>6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 № 9. Опухоли нервной </w:t>
            </w:r>
            <w:r>
              <w:lastRenderedPageBreak/>
              <w:t>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lastRenderedPageBreak/>
              <w:t xml:space="preserve">Подготовка к практическим занятиям по вопросам, предложенным </w:t>
            </w:r>
            <w:r w:rsidRPr="00477077">
              <w:lastRenderedPageBreak/>
              <w:t>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lastRenderedPageBreak/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011A14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№10. Наследственные заболевания.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011A14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№11. Поражение нервной системы при соматических заболеваниях.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011A14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079BE" w:rsidRPr="00477077" w:rsidTr="00F079BE">
        <w:trPr>
          <w:trHeight w:val="272"/>
        </w:trPr>
        <w:tc>
          <w:tcPr>
            <w:tcW w:w="549" w:type="pct"/>
            <w:shd w:val="clear" w:color="auto" w:fill="auto"/>
          </w:tcPr>
          <w:p w:rsidR="00F079BE" w:rsidRPr="00477077" w:rsidRDefault="00F079BE" w:rsidP="00F079BE">
            <w:pPr>
              <w:widowControl/>
              <w:numPr>
                <w:ilvl w:val="0"/>
                <w:numId w:val="16"/>
              </w:numPr>
              <w:tabs>
                <w:tab w:val="clear" w:pos="708"/>
              </w:tabs>
              <w:spacing w:after="160" w:line="259" w:lineRule="auto"/>
              <w:ind w:left="357" w:hanging="357"/>
              <w:contextualSpacing/>
              <w:jc w:val="center"/>
            </w:pPr>
          </w:p>
        </w:tc>
        <w:tc>
          <w:tcPr>
            <w:tcW w:w="1023" w:type="pct"/>
            <w:shd w:val="clear" w:color="auto" w:fill="auto"/>
          </w:tcPr>
          <w:p w:rsidR="00F079BE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№12. Заболевания вегетативной нервной системы.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62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к практическим занятиям по вопросам, предложенным преподавателем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Подготовка реферата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 xml:space="preserve">Подготовка к вопросам промежуточной аттестации, </w:t>
            </w:r>
            <w:proofErr w:type="gramStart"/>
            <w:r w:rsidRPr="00477077">
              <w:t>связанных</w:t>
            </w:r>
            <w:proofErr w:type="gramEnd"/>
            <w:r w:rsidRPr="00477077">
              <w:t xml:space="preserve"> с темой</w:t>
            </w:r>
          </w:p>
        </w:tc>
        <w:tc>
          <w:tcPr>
            <w:tcW w:w="887" w:type="pct"/>
            <w:shd w:val="clear" w:color="auto" w:fill="auto"/>
          </w:tcPr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О: [1-</w:t>
            </w:r>
            <w:r>
              <w:t>3</w:t>
            </w:r>
            <w:r w:rsidRPr="00477077">
              <w:t>]</w:t>
            </w:r>
          </w:p>
          <w:p w:rsidR="00F079BE" w:rsidRPr="00477077" w:rsidRDefault="00F079BE" w:rsidP="00F079BE">
            <w:pPr>
              <w:widowControl/>
              <w:tabs>
                <w:tab w:val="clear" w:pos="708"/>
              </w:tabs>
              <w:ind w:firstLine="0"/>
            </w:pPr>
            <w:r w:rsidRPr="00477077">
              <w:t>Д: [1-</w:t>
            </w:r>
            <w:r>
              <w:t>3</w:t>
            </w:r>
            <w:r w:rsidRPr="00477077">
              <w:t>]</w:t>
            </w:r>
          </w:p>
        </w:tc>
        <w:tc>
          <w:tcPr>
            <w:tcW w:w="915" w:type="pct"/>
            <w:vAlign w:val="center"/>
          </w:tcPr>
          <w:p w:rsidR="00F079BE" w:rsidRPr="00011A14" w:rsidRDefault="00F079BE" w:rsidP="00F079BE">
            <w:pPr>
              <w:widowControl/>
              <w:tabs>
                <w:tab w:val="clear" w:pos="708"/>
              </w:tabs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F16436" w:rsidRPr="00477077" w:rsidRDefault="00F16436" w:rsidP="00477077">
      <w:pPr>
        <w:widowControl/>
        <w:tabs>
          <w:tab w:val="clear" w:pos="708"/>
        </w:tabs>
        <w:spacing w:after="120"/>
        <w:ind w:firstLine="0"/>
      </w:pPr>
      <w:r w:rsidRPr="00477077">
        <w:t>Примечание: О: – основная литература, Д: – дополнительная литература; в скобках – порядковый номер по списку</w:t>
      </w:r>
    </w:p>
    <w:p w:rsidR="00F16436" w:rsidRPr="00477077" w:rsidRDefault="00F16436" w:rsidP="00477077">
      <w:pPr>
        <w:widowControl/>
        <w:tabs>
          <w:tab w:val="clear" w:pos="708"/>
        </w:tabs>
        <w:ind w:firstLine="709"/>
        <w:rPr>
          <w:szCs w:val="28"/>
        </w:rPr>
      </w:pPr>
      <w:r w:rsidRPr="00477077">
        <w:rPr>
          <w:szCs w:val="28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 Система накапливания результатов выполнения заданий позволит вам создать копилку знаний, умений и навыков, которую можно использовать как при прохождении практики, так и в будущей профессиональной деятельности.</w:t>
      </w:r>
    </w:p>
    <w:p w:rsidR="00F16436" w:rsidRPr="00477077" w:rsidRDefault="00F16436" w:rsidP="00DC6876"/>
    <w:p w:rsidR="00F16436" w:rsidRDefault="00F16436" w:rsidP="00486F32">
      <w:pPr>
        <w:outlineLvl w:val="0"/>
        <w:rPr>
          <w:b/>
        </w:rPr>
      </w:pPr>
      <w:r>
        <w:rPr>
          <w:b/>
        </w:rPr>
        <w:t>8. Оценочные средства для текущего контроля успеваемости и промежуточной аттестации</w:t>
      </w:r>
    </w:p>
    <w:p w:rsidR="00F16436" w:rsidRPr="00D70978" w:rsidRDefault="00F16436" w:rsidP="00A76B38">
      <w:pPr>
        <w:tabs>
          <w:tab w:val="left" w:pos="567"/>
        </w:tabs>
        <w:ind w:firstLine="567"/>
      </w:pPr>
      <w:r w:rsidRPr="00D70978">
        <w:t xml:space="preserve">Фонд оценочных средств для проведения текущего контроля успеваемости и промежуточной </w:t>
      </w:r>
      <w:proofErr w:type="gramStart"/>
      <w:r w:rsidRPr="00D70978">
        <w:t>аттестации</w:t>
      </w:r>
      <w:proofErr w:type="gramEnd"/>
      <w:r w:rsidRPr="00D70978">
        <w:t xml:space="preserve"> обучающихся по дисциплине (модулю), входящий в состав соответственно рабочей программы дисциплины (модуля), включает в себя: </w:t>
      </w:r>
    </w:p>
    <w:p w:rsidR="00F16436" w:rsidRPr="0094123D" w:rsidRDefault="00F16436" w:rsidP="00A76B38">
      <w:pPr>
        <w:pStyle w:val="af7"/>
        <w:widowControl w:val="0"/>
        <w:numPr>
          <w:ilvl w:val="0"/>
          <w:numId w:val="23"/>
        </w:numPr>
        <w:tabs>
          <w:tab w:val="clear" w:pos="708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4123D">
        <w:rPr>
          <w:rFonts w:ascii="Times New Roman" w:eastAsia="Times New Roman" w:hAnsi="Times New Roman"/>
          <w:sz w:val="24"/>
          <w:szCs w:val="24"/>
          <w:lang w:eastAsia="ru-RU"/>
        </w:rPr>
        <w:t>перечень компетенций, с указанием этапов их формирования в процессе освоения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(п. 3)</w:t>
      </w:r>
      <w:r w:rsidRPr="0094123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6436" w:rsidRPr="0094123D" w:rsidRDefault="00F16436" w:rsidP="00A76B38">
      <w:pPr>
        <w:pStyle w:val="af7"/>
        <w:widowControl w:val="0"/>
        <w:numPr>
          <w:ilvl w:val="0"/>
          <w:numId w:val="23"/>
        </w:numPr>
        <w:tabs>
          <w:tab w:val="clear" w:pos="708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4123D">
        <w:rPr>
          <w:rFonts w:ascii="Times New Roman" w:eastAsia="Times New Roman" w:hAnsi="Times New Roman"/>
          <w:sz w:val="24"/>
          <w:szCs w:val="24"/>
          <w:lang w:eastAsia="ru-RU"/>
        </w:rPr>
        <w:t>описание показателей и критериев оценивания компетенций на различных этапах их формирования, а также описание шкал оценивания, включающих три уровня освоения компетенций (минимальный, базовый, высокий). Примерные критерии оценивания различных форм промежуточной аттестации приведены в таблицах 8.1 и 8.2. Такие критерии должны быть разработаны по всем формам оценочных средств, используемых для формирования компетенций данной дисциплины;</w:t>
      </w:r>
    </w:p>
    <w:p w:rsidR="00F16436" w:rsidRPr="0094123D" w:rsidRDefault="00F16436" w:rsidP="00A76B38">
      <w:pPr>
        <w:pStyle w:val="af7"/>
        <w:widowControl w:val="0"/>
        <w:numPr>
          <w:ilvl w:val="0"/>
          <w:numId w:val="23"/>
        </w:numPr>
        <w:tabs>
          <w:tab w:val="clear" w:pos="708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94123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типовые контрольные задания и другие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F16436" w:rsidRPr="0094123D" w:rsidRDefault="00F16436" w:rsidP="00A76B38">
      <w:pPr>
        <w:pStyle w:val="af7"/>
        <w:widowControl w:val="0"/>
        <w:numPr>
          <w:ilvl w:val="0"/>
          <w:numId w:val="23"/>
        </w:numPr>
        <w:tabs>
          <w:tab w:val="clear" w:pos="708"/>
        </w:tabs>
        <w:rPr>
          <w:rFonts w:ascii="Times New Roman" w:hAnsi="Times New Roman"/>
          <w:i/>
          <w:sz w:val="24"/>
          <w:szCs w:val="24"/>
          <w:lang w:eastAsia="x-none"/>
        </w:rPr>
      </w:pPr>
      <w:r w:rsidRPr="0094123D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 </w:t>
      </w:r>
    </w:p>
    <w:p w:rsidR="00F16436" w:rsidRPr="00D70978" w:rsidRDefault="00F16436" w:rsidP="00A76B38">
      <w:pPr>
        <w:tabs>
          <w:tab w:val="left" w:pos="567"/>
        </w:tabs>
        <w:ind w:firstLine="567"/>
        <w:rPr>
          <w:i/>
          <w:lang w:eastAsia="x-none"/>
        </w:rPr>
      </w:pPr>
    </w:p>
    <w:p w:rsidR="00F16436" w:rsidRPr="00D70978" w:rsidRDefault="00F16436" w:rsidP="00A76B38">
      <w:pPr>
        <w:ind w:firstLine="567"/>
        <w:jc w:val="right"/>
        <w:rPr>
          <w:b/>
        </w:rPr>
      </w:pPr>
      <w:r w:rsidRPr="00D70978">
        <w:rPr>
          <w:b/>
        </w:rPr>
        <w:t xml:space="preserve">Таблица </w:t>
      </w:r>
      <w:r>
        <w:rPr>
          <w:b/>
        </w:rPr>
        <w:t>6</w:t>
      </w:r>
      <w:r w:rsidRPr="00D70978">
        <w:rPr>
          <w:b/>
        </w:rPr>
        <w:t>.1</w:t>
      </w:r>
    </w:p>
    <w:p w:rsidR="00F16436" w:rsidRPr="00D70978" w:rsidRDefault="00F16436" w:rsidP="00A76B38">
      <w:pPr>
        <w:ind w:firstLine="567"/>
        <w:jc w:val="center"/>
        <w:rPr>
          <w:b/>
        </w:rPr>
      </w:pPr>
      <w:r w:rsidRPr="00D70978">
        <w:rPr>
          <w:b/>
        </w:rPr>
        <w:t>Критерии оценки промежуточной аттестации в форме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7410"/>
      </w:tblGrid>
      <w:tr w:rsidR="00F16436" w:rsidRPr="00D70978" w:rsidTr="00A76B3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Оценка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Характеристика требований к результатам аттестации в форме зачета</w:t>
            </w:r>
          </w:p>
        </w:tc>
      </w:tr>
      <w:tr w:rsidR="00F16436" w:rsidRPr="00D70978" w:rsidTr="00A76B3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«Зачтено»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Теоретическое содержание курса освоено полностью без пробелов или в целом, или большей частью, необходимые практические навыки работы с освоенным материалом сформированы или в основном сформированы, все или большинство предусмотренных рабочей программой учебных заданий выполнены, отдельные из выполненных заданий содержат ошибки</w:t>
            </w:r>
          </w:p>
        </w:tc>
      </w:tr>
      <w:tr w:rsidR="00F16436" w:rsidRPr="00D70978" w:rsidTr="00A76B38"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«Не зачтено»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Теоретическое содержание курса освоено частично, необходимые навыки работы не сформированы или сформированы отдельные из них, большинство предусмотренных рабочей учебной программой заданий не выполнено либо выполнено с грубыми ошибками, качество их выполнения оценено числом баллов, близким к минимуму.</w:t>
            </w:r>
          </w:p>
        </w:tc>
      </w:tr>
    </w:tbl>
    <w:p w:rsidR="00F16436" w:rsidRPr="00D70978" w:rsidRDefault="00F16436" w:rsidP="00A76B38">
      <w:pPr>
        <w:ind w:firstLine="567"/>
      </w:pPr>
    </w:p>
    <w:p w:rsidR="00F16436" w:rsidRPr="00D70978" w:rsidRDefault="00F16436" w:rsidP="00A76B38">
      <w:pPr>
        <w:ind w:firstLine="567"/>
        <w:jc w:val="right"/>
        <w:rPr>
          <w:b/>
        </w:rPr>
      </w:pPr>
      <w:r w:rsidRPr="00D70978">
        <w:rPr>
          <w:b/>
        </w:rPr>
        <w:t xml:space="preserve">Таблица </w:t>
      </w:r>
      <w:r>
        <w:rPr>
          <w:b/>
        </w:rPr>
        <w:t>6</w:t>
      </w:r>
      <w:r w:rsidRPr="00D70978">
        <w:rPr>
          <w:b/>
        </w:rPr>
        <w:t>.2</w:t>
      </w:r>
    </w:p>
    <w:p w:rsidR="00F16436" w:rsidRPr="00D70978" w:rsidRDefault="00F16436" w:rsidP="00A76B38">
      <w:pPr>
        <w:ind w:firstLine="567"/>
        <w:jc w:val="center"/>
        <w:rPr>
          <w:b/>
        </w:rPr>
      </w:pPr>
      <w:r w:rsidRPr="00D70978">
        <w:rPr>
          <w:b/>
        </w:rPr>
        <w:t>Критерии оценки промежуточной аттестации в форме экзамена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620"/>
      </w:tblGrid>
      <w:tr w:rsidR="00F16436" w:rsidRPr="00D70978" w:rsidTr="00A76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Оценка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Характеристика требований к результатам аттестации в форме экзамена</w:t>
            </w:r>
          </w:p>
        </w:tc>
      </w:tr>
      <w:tr w:rsidR="00F16436" w:rsidRPr="00D70978" w:rsidTr="00A76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«Отлично»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Теоретическое содержание курса освоено полностью без пробелов, системно и глубоко, необходимые практические навыки работы с освоенным материалом сформированы, все предусмотренные рабочей учебной программой учебные задания выполнены безупречно, качество их выполнения оценено числом баллов, близким к максимуму.</w:t>
            </w:r>
          </w:p>
        </w:tc>
      </w:tr>
      <w:tr w:rsidR="00F16436" w:rsidRPr="00D70978" w:rsidTr="00A76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«Хорошо»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Теоретическое содержание курса освоено в целом без пробелов, необходимые практические навыки работы с освоенным материалом в основном сформированы, предусмотренные рабочей учебной программой учебные задания выполнены с отдельными неточностями, качество выполнения большинства заданий  оценено числом баллов, близким к максимуму.</w:t>
            </w:r>
          </w:p>
        </w:tc>
      </w:tr>
      <w:tr w:rsidR="00F16436" w:rsidRPr="00D70978" w:rsidTr="00A76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«Удовлетворительно»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Теоретическое содержание курса освоено большей частью,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рабочей учебной программой учебных заданий выполнены, отдельные из выполненных заданий содержат ошибки.</w:t>
            </w:r>
          </w:p>
        </w:tc>
      </w:tr>
      <w:tr w:rsidR="00F16436" w:rsidRPr="00D70978" w:rsidTr="00A76B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«Неудовлетворительно»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D70978" w:rsidRDefault="00F16436" w:rsidP="00A76B38">
            <w:r w:rsidRPr="00D70978">
              <w:t>Теоретическое содержание курса освоено частично, необходимые навыки работы не сформированы или сформированы отдельные из них, большинство предусмотренных рабочей учебной программой учебных заданий не выполнено либо выполнено с грубыми ошибками, качество их выполнения оценено числом баллов, близким к минимуму.</w:t>
            </w:r>
          </w:p>
        </w:tc>
      </w:tr>
    </w:tbl>
    <w:p w:rsidR="00F16436" w:rsidRPr="00D70978" w:rsidRDefault="00F16436" w:rsidP="00A76B38">
      <w:pPr>
        <w:ind w:firstLine="567"/>
      </w:pPr>
    </w:p>
    <w:p w:rsidR="00F16436" w:rsidRPr="00D70978" w:rsidRDefault="00F16436" w:rsidP="00A76B38">
      <w:pPr>
        <w:ind w:firstLine="567"/>
      </w:pPr>
      <w:r w:rsidRPr="00D70978">
        <w:lastRenderedPageBreak/>
        <w:t>Все формы оценочных средств, приводимые в рабочей программе, соответств</w:t>
      </w:r>
      <w:r w:rsidR="00BB15FF">
        <w:t>уют</w:t>
      </w:r>
      <w:r w:rsidRPr="00D70978">
        <w:t xml:space="preserve"> содержанию учебной дисциплины, и определя</w:t>
      </w:r>
      <w:r w:rsidR="00BB15FF">
        <w:t>ют</w:t>
      </w:r>
      <w:r w:rsidRPr="00D70978">
        <w:t xml:space="preserve"> степень </w:t>
      </w:r>
      <w:proofErr w:type="spellStart"/>
      <w:r w:rsidRPr="00D70978">
        <w:t>сформированности</w:t>
      </w:r>
      <w:proofErr w:type="spellEnd"/>
      <w:r w:rsidRPr="00D70978">
        <w:t xml:space="preserve"> компетенций по каждому результату обучения.</w:t>
      </w:r>
    </w:p>
    <w:p w:rsidR="00F16436" w:rsidRPr="00D70978" w:rsidRDefault="00F16436" w:rsidP="00A76B38">
      <w:pPr>
        <w:ind w:firstLine="567"/>
        <w:jc w:val="right"/>
        <w:rPr>
          <w:b/>
        </w:rPr>
      </w:pPr>
      <w:r w:rsidRPr="00D70978">
        <w:rPr>
          <w:b/>
        </w:rPr>
        <w:t xml:space="preserve">Таблица </w:t>
      </w:r>
      <w:r>
        <w:rPr>
          <w:b/>
        </w:rPr>
        <w:t>6</w:t>
      </w:r>
      <w:r w:rsidRPr="00D70978">
        <w:rPr>
          <w:b/>
        </w:rPr>
        <w:t>.3.</w:t>
      </w:r>
    </w:p>
    <w:p w:rsidR="00F16436" w:rsidRPr="00D70978" w:rsidRDefault="00F16436" w:rsidP="00A76B38">
      <w:pPr>
        <w:ind w:firstLine="567"/>
        <w:jc w:val="center"/>
        <w:rPr>
          <w:b/>
        </w:rPr>
      </w:pPr>
      <w:r w:rsidRPr="00D70978">
        <w:rPr>
          <w:b/>
        </w:rPr>
        <w:t>Степень формирования компетенций формами оценочных средств по темам дисциплины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835"/>
        <w:gridCol w:w="3544"/>
        <w:gridCol w:w="2233"/>
      </w:tblGrid>
      <w:tr w:rsidR="00F16436" w:rsidRPr="00D70978" w:rsidTr="00A76B38">
        <w:tc>
          <w:tcPr>
            <w:tcW w:w="851" w:type="dxa"/>
            <w:shd w:val="clear" w:color="auto" w:fill="auto"/>
          </w:tcPr>
          <w:p w:rsidR="00F16436" w:rsidRPr="00D70978" w:rsidRDefault="00F16436" w:rsidP="00A76B38">
            <w:r w:rsidRPr="00D70978">
              <w:t xml:space="preserve">№ </w:t>
            </w:r>
            <w:proofErr w:type="gramStart"/>
            <w:r w:rsidRPr="00D70978">
              <w:t>п</w:t>
            </w:r>
            <w:proofErr w:type="gramEnd"/>
            <w:r w:rsidRPr="00D70978">
              <w:t>/п</w:t>
            </w:r>
          </w:p>
        </w:tc>
        <w:tc>
          <w:tcPr>
            <w:tcW w:w="2835" w:type="dxa"/>
            <w:shd w:val="clear" w:color="auto" w:fill="auto"/>
          </w:tcPr>
          <w:p w:rsidR="00F16436" w:rsidRPr="00D70978" w:rsidRDefault="00F16436" w:rsidP="00A76B38">
            <w:r w:rsidRPr="00D70978">
              <w:t>Тема</w:t>
            </w:r>
          </w:p>
        </w:tc>
        <w:tc>
          <w:tcPr>
            <w:tcW w:w="3544" w:type="dxa"/>
            <w:shd w:val="clear" w:color="auto" w:fill="auto"/>
          </w:tcPr>
          <w:p w:rsidR="00F16436" w:rsidRPr="00D70978" w:rsidRDefault="00F16436" w:rsidP="00A76B38">
            <w:r w:rsidRPr="00D70978">
              <w:t>Форма оценочного средства</w:t>
            </w:r>
          </w:p>
        </w:tc>
        <w:tc>
          <w:tcPr>
            <w:tcW w:w="2233" w:type="dxa"/>
            <w:shd w:val="clear" w:color="auto" w:fill="auto"/>
          </w:tcPr>
          <w:p w:rsidR="00F16436" w:rsidRPr="00D70978" w:rsidRDefault="00F16436" w:rsidP="00A76B38">
            <w:r w:rsidRPr="00D70978">
              <w:t>Степень формирования компетенции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E64A3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Тема</w:t>
            </w:r>
            <w:r w:rsidR="00E64A3E">
              <w:t xml:space="preserve">№ </w:t>
            </w:r>
            <w:r>
              <w:t xml:space="preserve">1. Введение в неврологию, медицинскую генетику, нейрохирургию. 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E64A3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Тема</w:t>
            </w:r>
            <w:r w:rsidR="00E64A3E">
              <w:t>№</w:t>
            </w:r>
            <w:r>
              <w:t xml:space="preserve"> 2. Исследование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Pr="00477077" w:rsidRDefault="00611785" w:rsidP="00E64A3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Тема</w:t>
            </w:r>
            <w:r w:rsidR="00E64A3E">
              <w:t>№</w:t>
            </w:r>
            <w:r>
              <w:t xml:space="preserve"> 3. Функциональная анатомия нервной системы и основные неврологические синдромы.</w:t>
            </w: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7312B" w:rsidRDefault="00611785" w:rsidP="0067312B">
            <w:pPr>
              <w:ind w:firstLine="0"/>
            </w:pPr>
            <w:r w:rsidRPr="00611785">
              <w:t xml:space="preserve">ОПК-5; ПК-6 </w:t>
            </w:r>
          </w:p>
          <w:p w:rsidR="00611785" w:rsidRPr="00611785" w:rsidRDefault="00611785" w:rsidP="0067312B">
            <w:pPr>
              <w:ind w:firstLine="0"/>
            </w:pPr>
            <w:r w:rsidRPr="00611785">
              <w:t>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E64A3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Тема</w:t>
            </w:r>
            <w:r w:rsidR="00E64A3E">
              <w:t>№</w:t>
            </w:r>
            <w:r>
              <w:t xml:space="preserve"> 4. Воспалительные инфекционные заболевания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№5. Сосудистые заболевания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№6. Заболевания периферической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lastRenderedPageBreak/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 xml:space="preserve">Вопросы для устного </w:t>
            </w:r>
            <w:r>
              <w:lastRenderedPageBreak/>
              <w:t>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lastRenderedPageBreak/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E64A3E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 xml:space="preserve">Тема№ </w:t>
            </w:r>
            <w:r w:rsidR="00611785">
              <w:t>7. Эпилепсия.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E64A3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Тема</w:t>
            </w:r>
            <w:r w:rsidR="00E64A3E">
              <w:t xml:space="preserve"> </w:t>
            </w:r>
            <w:r>
              <w:t>№8. Травмы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 9. Опухоли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E64A3E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  <w:jc w:val="left"/>
            </w:pPr>
            <w:r>
              <w:t>Тема</w:t>
            </w:r>
            <w:r w:rsidR="00E64A3E">
              <w:t xml:space="preserve"> </w:t>
            </w:r>
            <w:r>
              <w:t>№10. Наследственные заболевания.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387F66">
            <w:pPr>
              <w:ind w:firstLine="0"/>
            </w:pPr>
            <w:r w:rsidRPr="00611785">
              <w:t xml:space="preserve">ОПК-5; </w:t>
            </w:r>
            <w:bookmarkStart w:id="0" w:name="_GoBack"/>
            <w:bookmarkEnd w:id="0"/>
            <w:r w:rsidRPr="00611785">
              <w:t>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№11. Поражение нервной системы при соматических заболеваниях.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>Вопросы к промежуточной 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t>ОПК-5; ПК-6 (60%)</w:t>
            </w:r>
          </w:p>
        </w:tc>
      </w:tr>
      <w:tr w:rsidR="00611785" w:rsidRPr="00D70978" w:rsidTr="00A76B38">
        <w:tc>
          <w:tcPr>
            <w:tcW w:w="851" w:type="dxa"/>
            <w:shd w:val="clear" w:color="auto" w:fill="auto"/>
          </w:tcPr>
          <w:p w:rsidR="00611785" w:rsidRPr="00611785" w:rsidRDefault="00611785" w:rsidP="00611785">
            <w:pPr>
              <w:pStyle w:val="af7"/>
              <w:numPr>
                <w:ilvl w:val="0"/>
                <w:numId w:val="25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11785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  <w:r>
              <w:t>Тема №12. Заболевания вегетативной нервной системы.</w:t>
            </w:r>
          </w:p>
          <w:p w:rsidR="00611785" w:rsidRPr="00477077" w:rsidRDefault="00611785" w:rsidP="00611785">
            <w:pPr>
              <w:widowControl/>
              <w:tabs>
                <w:tab w:val="clear" w:pos="708"/>
              </w:tabs>
              <w:autoSpaceDE w:val="0"/>
              <w:autoSpaceDN w:val="0"/>
              <w:adjustRightInd w:val="0"/>
              <w:ind w:firstLine="0"/>
            </w:pPr>
          </w:p>
        </w:tc>
        <w:tc>
          <w:tcPr>
            <w:tcW w:w="3544" w:type="dxa"/>
            <w:shd w:val="clear" w:color="auto" w:fill="auto"/>
          </w:tcPr>
          <w:p w:rsidR="00611785" w:rsidRDefault="00611785" w:rsidP="00611785">
            <w:r>
              <w:t>Реферат</w:t>
            </w:r>
          </w:p>
          <w:p w:rsidR="00611785" w:rsidRDefault="00611785" w:rsidP="00611785">
            <w:r>
              <w:t>Тесты</w:t>
            </w:r>
          </w:p>
          <w:p w:rsidR="00611785" w:rsidRDefault="00611785" w:rsidP="00611785">
            <w:r>
              <w:t>Вопросы для устного опроса на семинарских занятиях</w:t>
            </w:r>
          </w:p>
          <w:p w:rsidR="00611785" w:rsidRDefault="00611785" w:rsidP="00611785">
            <w:r>
              <w:t>Контрольные вопросы</w:t>
            </w:r>
          </w:p>
          <w:p w:rsidR="00611785" w:rsidRPr="00D70978" w:rsidRDefault="00611785" w:rsidP="00611785">
            <w:r>
              <w:t xml:space="preserve">Вопросы к промежуточной </w:t>
            </w:r>
            <w:r>
              <w:lastRenderedPageBreak/>
              <w:t>аттестации</w:t>
            </w:r>
          </w:p>
        </w:tc>
        <w:tc>
          <w:tcPr>
            <w:tcW w:w="2233" w:type="dxa"/>
            <w:shd w:val="clear" w:color="auto" w:fill="auto"/>
          </w:tcPr>
          <w:p w:rsidR="00611785" w:rsidRPr="00611785" w:rsidRDefault="00611785" w:rsidP="0067312B">
            <w:pPr>
              <w:ind w:firstLine="0"/>
            </w:pPr>
            <w:r w:rsidRPr="00611785">
              <w:lastRenderedPageBreak/>
              <w:t>ОПК-5; ПК-6 (60%)</w:t>
            </w:r>
          </w:p>
        </w:tc>
      </w:tr>
    </w:tbl>
    <w:p w:rsidR="00F16436" w:rsidRPr="00D70978" w:rsidRDefault="00F16436" w:rsidP="00A76B38">
      <w:pPr>
        <w:ind w:firstLine="567"/>
      </w:pPr>
    </w:p>
    <w:p w:rsidR="00F16436" w:rsidRPr="009E6E43" w:rsidRDefault="00F16436" w:rsidP="00A76B38">
      <w:pPr>
        <w:rPr>
          <w:b/>
        </w:rPr>
      </w:pPr>
      <w:r w:rsidRPr="009E6E43">
        <w:rPr>
          <w:b/>
        </w:rPr>
        <w:t>Типовые контрольные задания и другие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F16436" w:rsidRPr="009E6E43" w:rsidRDefault="00F16436" w:rsidP="00A76B38">
      <w:pPr>
        <w:spacing w:line="360" w:lineRule="auto"/>
        <w:rPr>
          <w:b/>
        </w:rPr>
      </w:pPr>
      <w:r w:rsidRPr="009E6E43">
        <w:rPr>
          <w:b/>
        </w:rPr>
        <w:t>Вопросы текущего контроля успеваемости на семинарах (практических занятиях)</w:t>
      </w:r>
    </w:p>
    <w:p w:rsidR="00DB1FF8" w:rsidRDefault="00DB1FF8" w:rsidP="00DB1FF8">
      <w:pPr>
        <w:spacing w:line="360" w:lineRule="auto"/>
      </w:pPr>
      <w:r>
        <w:t>1.</w:t>
      </w:r>
      <w:r>
        <w:tab/>
        <w:t xml:space="preserve"> Исследование силы, тонуса, трофики, рефлексов, умение отличать центральный паралич от периферического;  умение выявлять экстрапирамидные расстройства, различные</w:t>
      </w:r>
      <w:r w:rsidR="00632F47">
        <w:t xml:space="preserve"> </w:t>
      </w:r>
      <w:r>
        <w:t>виды гиперкинезов, проверять функцию мозжечка; дифференцировать различные виды атаксий;</w:t>
      </w:r>
    </w:p>
    <w:p w:rsidR="00DB1FF8" w:rsidRDefault="00DB1FF8" w:rsidP="00DB1FF8">
      <w:pPr>
        <w:spacing w:line="360" w:lineRule="auto"/>
      </w:pPr>
      <w:r>
        <w:t>2.</w:t>
      </w:r>
      <w:r>
        <w:tab/>
        <w:t xml:space="preserve">Исследование поверхностной, глубокой и сложных видов чувствительности, определение типа нарушения чувствительности;  </w:t>
      </w:r>
      <w:r w:rsidR="00632F47">
        <w:t>и</w:t>
      </w:r>
      <w:r>
        <w:t>сследование обоняния и зрения, функции нервов глазодвигательной группы, а также тройничного нерва;</w:t>
      </w:r>
    </w:p>
    <w:p w:rsidR="00DB1FF8" w:rsidRDefault="00DB1FF8" w:rsidP="00DB1FF8">
      <w:pPr>
        <w:spacing w:line="360" w:lineRule="auto"/>
      </w:pPr>
      <w:r>
        <w:t>3.</w:t>
      </w:r>
      <w:r>
        <w:tab/>
        <w:t>Исследование функции лицевого нерва, умение проверять слух и функцию вестибулярного аппарата; умение различать бульбарный и псевдобульбарный синдромы; дифференцировать различные альтернирующие синдромы; умение проверять функцию подъязычного нерва;</w:t>
      </w:r>
    </w:p>
    <w:p w:rsidR="00DB1FF8" w:rsidRDefault="00DB1FF8" w:rsidP="00DB1FF8">
      <w:pPr>
        <w:spacing w:line="360" w:lineRule="auto"/>
      </w:pPr>
      <w:r>
        <w:t>4.</w:t>
      </w:r>
      <w:r>
        <w:tab/>
        <w:t>Умение исследовать высшие мозговые функции, отличать афазию от других нарушений речи, дифференцировать различные виды афазий между собой; правильно оценивать уровень сознания;</w:t>
      </w:r>
    </w:p>
    <w:p w:rsidR="00DB1FF8" w:rsidRDefault="00DB1FF8" w:rsidP="00DB1FF8">
      <w:pPr>
        <w:spacing w:line="360" w:lineRule="auto"/>
      </w:pPr>
      <w:r>
        <w:t>5.</w:t>
      </w:r>
      <w:r>
        <w:tab/>
        <w:t xml:space="preserve">Умение оценивать вегетативные функции по различным вегетативным пробам, дифференцировать </w:t>
      </w:r>
      <w:proofErr w:type="spellStart"/>
      <w:r>
        <w:t>симпатикотонию</w:t>
      </w:r>
      <w:proofErr w:type="spellEnd"/>
      <w:r>
        <w:t xml:space="preserve"> и </w:t>
      </w:r>
      <w:proofErr w:type="spellStart"/>
      <w:r>
        <w:t>ваготонию</w:t>
      </w:r>
      <w:proofErr w:type="spellEnd"/>
      <w:r>
        <w:t xml:space="preserve">, выявлять </w:t>
      </w:r>
    </w:p>
    <w:p w:rsidR="00F16436" w:rsidRPr="00611785" w:rsidRDefault="00F16436" w:rsidP="00DB1FF8">
      <w:pPr>
        <w:spacing w:line="360" w:lineRule="auto"/>
        <w:rPr>
          <w:b/>
        </w:rPr>
      </w:pPr>
      <w:r w:rsidRPr="00611785">
        <w:rPr>
          <w:b/>
        </w:rPr>
        <w:t>Типовые темы рефератов</w:t>
      </w:r>
    </w:p>
    <w:p w:rsidR="00DB1FF8" w:rsidRDefault="00DB1FF8" w:rsidP="00DB1FF8">
      <w:pPr>
        <w:spacing w:line="360" w:lineRule="auto"/>
      </w:pPr>
      <w:r>
        <w:t>1.</w:t>
      </w:r>
      <w:r>
        <w:tab/>
        <w:t xml:space="preserve">Мозжечок и его роль в регуляции движений. Мозжечковые дизартрии. </w:t>
      </w:r>
    </w:p>
    <w:p w:rsidR="00DB1FF8" w:rsidRDefault="00DB1FF8" w:rsidP="00DB1FF8">
      <w:pPr>
        <w:spacing w:line="360" w:lineRule="auto"/>
      </w:pPr>
      <w:r>
        <w:t>2.</w:t>
      </w:r>
      <w:r>
        <w:tab/>
        <w:t xml:space="preserve">Гиперкинезы их диагностики, нарушения речи при гиперкинезах, современные методы лечения. </w:t>
      </w:r>
    </w:p>
    <w:p w:rsidR="00DB1FF8" w:rsidRDefault="00DB1FF8" w:rsidP="00DB1FF8">
      <w:pPr>
        <w:spacing w:line="360" w:lineRule="auto"/>
      </w:pPr>
      <w:r>
        <w:t>3.</w:t>
      </w:r>
      <w:r>
        <w:tab/>
        <w:t xml:space="preserve">Эпилептический статус, диагностика и методы оказания помощи. </w:t>
      </w:r>
    </w:p>
    <w:p w:rsidR="00DB1FF8" w:rsidRDefault="00DB1FF8" w:rsidP="00DB1FF8">
      <w:pPr>
        <w:spacing w:line="360" w:lineRule="auto"/>
      </w:pPr>
      <w:r>
        <w:t>4.</w:t>
      </w:r>
      <w:r>
        <w:tab/>
        <w:t xml:space="preserve">Последствия ранние и отдаленные у больных, перенесших тяжелую черепно-мозговую травму с нарушениями речи. </w:t>
      </w:r>
    </w:p>
    <w:p w:rsidR="00DB1FF8" w:rsidRDefault="00DB1FF8" w:rsidP="00DB1FF8">
      <w:pPr>
        <w:spacing w:line="360" w:lineRule="auto"/>
      </w:pPr>
      <w:r>
        <w:t>5.</w:t>
      </w:r>
      <w:r>
        <w:tab/>
        <w:t xml:space="preserve">ДЦП, современные методы лечения. Возможные варианты нарушения речи. </w:t>
      </w:r>
    </w:p>
    <w:p w:rsidR="00F16436" w:rsidRPr="00611785" w:rsidRDefault="00F16436" w:rsidP="00DB1FF8">
      <w:pPr>
        <w:spacing w:line="360" w:lineRule="auto"/>
        <w:rPr>
          <w:b/>
        </w:rPr>
      </w:pPr>
      <w:r w:rsidRPr="00611785">
        <w:rPr>
          <w:b/>
        </w:rPr>
        <w:t>Типовые тесты / задания</w:t>
      </w:r>
    </w:p>
    <w:p w:rsidR="00DB1FF8" w:rsidRDefault="00DB1FF8" w:rsidP="00DB1FF8">
      <w:pPr>
        <w:spacing w:line="360" w:lineRule="auto"/>
      </w:pPr>
      <w:r>
        <w:t>ПО НЕВРОЛОГИИ</w:t>
      </w:r>
    </w:p>
    <w:p w:rsidR="00DB1FF8" w:rsidRDefault="00DB1FF8" w:rsidP="00DB1FF8">
      <w:pPr>
        <w:spacing w:line="360" w:lineRule="auto"/>
      </w:pPr>
      <w:r>
        <w:t>01.1. При поражении отводящего нерва возникает паралич глазодвигательной мышцы</w:t>
      </w:r>
    </w:p>
    <w:p w:rsidR="00DB1FF8" w:rsidRDefault="00DB1FF8" w:rsidP="00DB1FF8">
      <w:pPr>
        <w:spacing w:line="360" w:lineRule="auto"/>
      </w:pPr>
      <w:r>
        <w:t>а) верхней прямой</w:t>
      </w:r>
    </w:p>
    <w:p w:rsidR="00DB1FF8" w:rsidRDefault="00DB1FF8" w:rsidP="00DB1FF8">
      <w:pPr>
        <w:spacing w:line="360" w:lineRule="auto"/>
      </w:pPr>
      <w:r>
        <w:t>б) наружной прямой</w:t>
      </w:r>
    </w:p>
    <w:p w:rsidR="00DB1FF8" w:rsidRDefault="00DB1FF8" w:rsidP="00DB1FF8">
      <w:pPr>
        <w:spacing w:line="360" w:lineRule="auto"/>
      </w:pPr>
      <w:r>
        <w:t>в) нижней прямой</w:t>
      </w:r>
    </w:p>
    <w:p w:rsidR="00DB1FF8" w:rsidRDefault="00DB1FF8" w:rsidP="00DB1FF8">
      <w:pPr>
        <w:spacing w:line="360" w:lineRule="auto"/>
      </w:pPr>
      <w:r>
        <w:lastRenderedPageBreak/>
        <w:t>г) нижней косой</w:t>
      </w:r>
    </w:p>
    <w:p w:rsidR="00DB1FF8" w:rsidRDefault="00DB1FF8" w:rsidP="00DB1FF8">
      <w:pPr>
        <w:spacing w:line="360" w:lineRule="auto"/>
      </w:pPr>
      <w:r>
        <w:t>д) верхней косой</w:t>
      </w:r>
    </w:p>
    <w:p w:rsidR="00DB1FF8" w:rsidRDefault="00DB1FF8" w:rsidP="00DB1FF8">
      <w:pPr>
        <w:spacing w:line="360" w:lineRule="auto"/>
      </w:pPr>
      <w:r>
        <w:t xml:space="preserve">01.2. </w:t>
      </w:r>
      <w:proofErr w:type="spellStart"/>
      <w:r>
        <w:t>Мидриаз</w:t>
      </w:r>
      <w:proofErr w:type="spellEnd"/>
      <w:r>
        <w:t xml:space="preserve"> возникает при поражении</w:t>
      </w:r>
    </w:p>
    <w:p w:rsidR="00DB1FF8" w:rsidRDefault="00DB1FF8" w:rsidP="00DB1FF8">
      <w:pPr>
        <w:spacing w:line="360" w:lineRule="auto"/>
      </w:pPr>
      <w:r>
        <w:t>а) верхней порции крупноклеточного ядра глазодвигательного нерва</w:t>
      </w:r>
    </w:p>
    <w:p w:rsidR="00DB1FF8" w:rsidRDefault="00DB1FF8" w:rsidP="00DB1FF8">
      <w:pPr>
        <w:spacing w:line="360" w:lineRule="auto"/>
      </w:pPr>
      <w:r>
        <w:t>б) нижней порции крупноклеточного ядра глазодвигательного нерва</w:t>
      </w:r>
    </w:p>
    <w:p w:rsidR="00DB1FF8" w:rsidRDefault="00DB1FF8" w:rsidP="00DB1FF8">
      <w:pPr>
        <w:spacing w:line="360" w:lineRule="auto"/>
      </w:pPr>
      <w:r>
        <w:t>в) мелкоклеточного добавочного ядра глазодвигательного нерва</w:t>
      </w:r>
    </w:p>
    <w:p w:rsidR="00DB1FF8" w:rsidRDefault="00DB1FF8" w:rsidP="00DB1FF8">
      <w:pPr>
        <w:spacing w:line="360" w:lineRule="auto"/>
      </w:pPr>
      <w:r>
        <w:t>г) среднего непарного ядра</w:t>
      </w:r>
    </w:p>
    <w:p w:rsidR="00DB1FF8" w:rsidRDefault="00DB1FF8" w:rsidP="00DB1FF8">
      <w:pPr>
        <w:spacing w:line="360" w:lineRule="auto"/>
      </w:pPr>
      <w:r>
        <w:t>д) ядра медиального продольного пучка</w:t>
      </w:r>
    </w:p>
    <w:p w:rsidR="00DB1FF8" w:rsidRDefault="00DB1FF8" w:rsidP="00DB1FF8">
      <w:pPr>
        <w:spacing w:line="360" w:lineRule="auto"/>
      </w:pPr>
      <w:r>
        <w:t>01.3. Если верхняя граница проводниковых расстройств болевой чувствительности определяется на уровне Т10</w:t>
      </w:r>
      <w:r w:rsidR="00302731">
        <w:t xml:space="preserve"> </w:t>
      </w:r>
      <w:proofErr w:type="spellStart"/>
      <w:r>
        <w:t>дерматома</w:t>
      </w:r>
      <w:proofErr w:type="spellEnd"/>
      <w:r>
        <w:t>, поражение спинного мозга локализуется на уровне сегмента</w:t>
      </w:r>
    </w:p>
    <w:p w:rsidR="00DB1FF8" w:rsidRDefault="00DB1FF8" w:rsidP="00DB1FF8">
      <w:pPr>
        <w:spacing w:line="360" w:lineRule="auto"/>
      </w:pPr>
      <w:r>
        <w:t>а) Т</w:t>
      </w:r>
      <w:proofErr w:type="gramStart"/>
      <w:r>
        <w:t>6</w:t>
      </w:r>
      <w:proofErr w:type="gramEnd"/>
      <w:r>
        <w:t xml:space="preserve"> или Т7</w:t>
      </w:r>
    </w:p>
    <w:p w:rsidR="00DB1FF8" w:rsidRDefault="00DB1FF8" w:rsidP="00DB1FF8">
      <w:pPr>
        <w:spacing w:line="360" w:lineRule="auto"/>
      </w:pPr>
      <w:r>
        <w:t>б) Т8 или Т</w:t>
      </w:r>
      <w:proofErr w:type="gramStart"/>
      <w:r>
        <w:t>9</w:t>
      </w:r>
      <w:proofErr w:type="gramEnd"/>
    </w:p>
    <w:p w:rsidR="00DB1FF8" w:rsidRDefault="00DB1FF8" w:rsidP="00DB1FF8">
      <w:pPr>
        <w:spacing w:line="360" w:lineRule="auto"/>
      </w:pPr>
      <w:r>
        <w:t>в) Т</w:t>
      </w:r>
      <w:proofErr w:type="gramStart"/>
      <w:r>
        <w:t>9</w:t>
      </w:r>
      <w:proofErr w:type="gramEnd"/>
      <w:r>
        <w:t xml:space="preserve"> или Т10</w:t>
      </w:r>
    </w:p>
    <w:p w:rsidR="00DB1FF8" w:rsidRDefault="00DB1FF8" w:rsidP="00DB1FF8">
      <w:pPr>
        <w:spacing w:line="360" w:lineRule="auto"/>
      </w:pPr>
      <w:r>
        <w:t>г) Т10 или Т11</w:t>
      </w:r>
    </w:p>
    <w:p w:rsidR="00DB1FF8" w:rsidRDefault="00DB1FF8" w:rsidP="00DB1FF8">
      <w:pPr>
        <w:spacing w:line="360" w:lineRule="auto"/>
      </w:pPr>
      <w:r>
        <w:t>д) Т11 или Т12</w:t>
      </w:r>
    </w:p>
    <w:p w:rsidR="00DB1FF8" w:rsidRDefault="00DB1FF8" w:rsidP="00DB1FF8">
      <w:pPr>
        <w:spacing w:line="360" w:lineRule="auto"/>
      </w:pPr>
      <w:r>
        <w:t>01.4. При центральном параличе наблюдается</w:t>
      </w:r>
    </w:p>
    <w:p w:rsidR="00DB1FF8" w:rsidRDefault="00DB1FF8" w:rsidP="00DB1FF8">
      <w:pPr>
        <w:spacing w:line="360" w:lineRule="auto"/>
      </w:pPr>
      <w:r>
        <w:t>а) атрофия мышц</w:t>
      </w:r>
    </w:p>
    <w:p w:rsidR="00DB1FF8" w:rsidRDefault="00DB1FF8" w:rsidP="00DB1FF8">
      <w:pPr>
        <w:spacing w:line="360" w:lineRule="auto"/>
      </w:pPr>
      <w:r>
        <w:t>б) повышение сухожильных рефлексов</w:t>
      </w:r>
    </w:p>
    <w:p w:rsidR="00DB1FF8" w:rsidRDefault="00DB1FF8" w:rsidP="00DB1FF8">
      <w:pPr>
        <w:spacing w:line="360" w:lineRule="auto"/>
      </w:pPr>
      <w:r>
        <w:t xml:space="preserve">в) нарушение чувствительности по </w:t>
      </w:r>
      <w:proofErr w:type="spellStart"/>
      <w:r>
        <w:t>полиневритическомутипу</w:t>
      </w:r>
      <w:proofErr w:type="spellEnd"/>
    </w:p>
    <w:p w:rsidR="00DB1FF8" w:rsidRDefault="00DB1FF8" w:rsidP="00DB1FF8">
      <w:pPr>
        <w:spacing w:line="360" w:lineRule="auto"/>
      </w:pPr>
      <w:r>
        <w:t xml:space="preserve">г) нарушения </w:t>
      </w:r>
      <w:proofErr w:type="spellStart"/>
      <w:r>
        <w:t>электровозбудимости</w:t>
      </w:r>
      <w:proofErr w:type="spellEnd"/>
      <w:r>
        <w:t xml:space="preserve"> нервов и мышц</w:t>
      </w:r>
    </w:p>
    <w:p w:rsidR="00DB1FF8" w:rsidRDefault="00DB1FF8" w:rsidP="00DB1FF8">
      <w:pPr>
        <w:spacing w:line="360" w:lineRule="auto"/>
      </w:pPr>
      <w:r>
        <w:t>д) фибриллярные подергивания</w:t>
      </w:r>
    </w:p>
    <w:p w:rsidR="00DB1FF8" w:rsidRDefault="00DB1FF8" w:rsidP="00DB1FF8">
      <w:pPr>
        <w:spacing w:line="360" w:lineRule="auto"/>
      </w:pPr>
      <w:r>
        <w:t>01.5. Хореический гиперкинез возникает при поражении</w:t>
      </w:r>
    </w:p>
    <w:p w:rsidR="00DB1FF8" w:rsidRDefault="00DB1FF8" w:rsidP="00DB1FF8">
      <w:pPr>
        <w:spacing w:line="360" w:lineRule="auto"/>
      </w:pPr>
      <w:r>
        <w:t xml:space="preserve">а) </w:t>
      </w:r>
      <w:proofErr w:type="spellStart"/>
      <w:r>
        <w:t>палеостриатума</w:t>
      </w:r>
      <w:proofErr w:type="spellEnd"/>
    </w:p>
    <w:p w:rsidR="00DB1FF8" w:rsidRDefault="00DB1FF8" w:rsidP="00DB1FF8">
      <w:pPr>
        <w:spacing w:line="360" w:lineRule="auto"/>
      </w:pPr>
      <w:r>
        <w:t xml:space="preserve">б) </w:t>
      </w:r>
      <w:proofErr w:type="spellStart"/>
      <w:r>
        <w:t>неостриатума</w:t>
      </w:r>
      <w:proofErr w:type="spellEnd"/>
    </w:p>
    <w:p w:rsidR="00DB1FF8" w:rsidRDefault="00DB1FF8" w:rsidP="00DB1FF8">
      <w:pPr>
        <w:spacing w:line="360" w:lineRule="auto"/>
      </w:pPr>
      <w:r>
        <w:t>в) медиального бледного шара</w:t>
      </w:r>
    </w:p>
    <w:p w:rsidR="00DB1FF8" w:rsidRDefault="00DB1FF8" w:rsidP="00DB1FF8">
      <w:pPr>
        <w:spacing w:line="360" w:lineRule="auto"/>
      </w:pPr>
      <w:r>
        <w:t>г) латерального бледного шара</w:t>
      </w:r>
    </w:p>
    <w:p w:rsidR="00DB1FF8" w:rsidRDefault="00DB1FF8" w:rsidP="00DB1FF8">
      <w:pPr>
        <w:spacing w:line="360" w:lineRule="auto"/>
      </w:pPr>
      <w:r>
        <w:t>д) мозжечка</w:t>
      </w:r>
    </w:p>
    <w:p w:rsidR="00F16436" w:rsidRPr="00611785" w:rsidRDefault="00F16436" w:rsidP="00DB1FF8">
      <w:pPr>
        <w:spacing w:line="360" w:lineRule="auto"/>
        <w:rPr>
          <w:b/>
        </w:rPr>
      </w:pPr>
      <w:r w:rsidRPr="00611785">
        <w:rPr>
          <w:b/>
        </w:rPr>
        <w:t>Типовые контрольные вопросы</w:t>
      </w:r>
    </w:p>
    <w:p w:rsidR="00DB1FF8" w:rsidRDefault="00DB1FF8" w:rsidP="00DB1FF8">
      <w:pPr>
        <w:spacing w:line="360" w:lineRule="auto"/>
      </w:pPr>
      <w:r>
        <w:t>1.</w:t>
      </w:r>
      <w:r>
        <w:tab/>
        <w:t xml:space="preserve">Перечислите симптомы центрального паралича. </w:t>
      </w:r>
    </w:p>
    <w:p w:rsidR="00DB1FF8" w:rsidRDefault="00DB1FF8" w:rsidP="00DB1FF8">
      <w:pPr>
        <w:spacing w:line="360" w:lineRule="auto"/>
      </w:pPr>
      <w:r>
        <w:t>2.</w:t>
      </w:r>
      <w:r>
        <w:tab/>
        <w:t xml:space="preserve">Перечислите симптомы периферического паралича. </w:t>
      </w:r>
    </w:p>
    <w:p w:rsidR="00DB1FF8" w:rsidRDefault="00DB1FF8" w:rsidP="00DB1FF8">
      <w:pPr>
        <w:spacing w:line="360" w:lineRule="auto"/>
      </w:pPr>
      <w:r>
        <w:t>3.</w:t>
      </w:r>
      <w:r>
        <w:tab/>
        <w:t xml:space="preserve">Назовите симптомы поражения экстрапирамидной системы. Варианты нарушения речи при гиперкинезах. </w:t>
      </w:r>
    </w:p>
    <w:p w:rsidR="00DB1FF8" w:rsidRDefault="00DB1FF8" w:rsidP="00DB1FF8">
      <w:pPr>
        <w:spacing w:line="360" w:lineRule="auto"/>
      </w:pPr>
      <w:r>
        <w:t>4.</w:t>
      </w:r>
      <w:r>
        <w:tab/>
        <w:t xml:space="preserve">Перечислите симптомы поражения червя и полушарий мозжечка. </w:t>
      </w:r>
    </w:p>
    <w:p w:rsidR="00DB1FF8" w:rsidRDefault="00DB1FF8" w:rsidP="00DB1FF8">
      <w:pPr>
        <w:spacing w:line="360" w:lineRule="auto"/>
      </w:pPr>
      <w:r>
        <w:t>5.</w:t>
      </w:r>
      <w:r>
        <w:tab/>
        <w:t xml:space="preserve">Перечислите черепные нервы каудальной группы и назовите симптомы поражения </w:t>
      </w:r>
      <w:r>
        <w:lastRenderedPageBreak/>
        <w:t xml:space="preserve">этих нервов. Бульбарная дизартрия. </w:t>
      </w:r>
    </w:p>
    <w:p w:rsidR="00F16436" w:rsidRPr="00611785" w:rsidRDefault="00F16436" w:rsidP="00DB1FF8">
      <w:pPr>
        <w:spacing w:line="360" w:lineRule="auto"/>
        <w:rPr>
          <w:b/>
        </w:rPr>
      </w:pPr>
      <w:r w:rsidRPr="00611785">
        <w:rPr>
          <w:b/>
        </w:rPr>
        <w:t>Типовые вопросы к промежуточной аттестации</w:t>
      </w:r>
    </w:p>
    <w:p w:rsidR="00F16436" w:rsidRPr="00611785" w:rsidRDefault="00F16436" w:rsidP="00A76B38">
      <w:pPr>
        <w:spacing w:line="360" w:lineRule="auto"/>
      </w:pPr>
      <w:r w:rsidRPr="00611785">
        <w:t>Вставить первые 5 вопросов к промежуточной аттестации из ФОС</w:t>
      </w:r>
    </w:p>
    <w:p w:rsidR="00F16436" w:rsidRDefault="00F16436" w:rsidP="00A76B38">
      <w:pPr>
        <w:spacing w:line="360" w:lineRule="auto"/>
      </w:pPr>
      <w:r w:rsidRPr="009E6E43">
        <w:t xml:space="preserve">Все оценочные средства к дисциплине приведены в ФОС, </w:t>
      </w:r>
      <w:proofErr w:type="gramStart"/>
      <w:r w:rsidRPr="009E6E43">
        <w:t>который</w:t>
      </w:r>
      <w:proofErr w:type="gramEnd"/>
      <w:r w:rsidRPr="009E6E43">
        <w:t xml:space="preserve"> является приложением к настоящей РПД.</w:t>
      </w:r>
    </w:p>
    <w:p w:rsidR="00F16436" w:rsidRDefault="00F16436" w:rsidP="00DC6876">
      <w:pPr>
        <w:widowControl/>
        <w:ind w:firstLine="567"/>
      </w:pPr>
    </w:p>
    <w:p w:rsidR="00F16436" w:rsidRDefault="00F16436" w:rsidP="00477077">
      <w:pPr>
        <w:widowControl/>
        <w:ind w:firstLine="567"/>
        <w:outlineLvl w:val="0"/>
        <w:rPr>
          <w:b/>
        </w:rPr>
      </w:pPr>
      <w:r>
        <w:rPr>
          <w:b/>
        </w:rPr>
        <w:t>9. Учебно-методическое и информационное обеспечение учебной дисциплины/модуля</w:t>
      </w:r>
    </w:p>
    <w:p w:rsidR="00F16436" w:rsidRPr="007B4C38" w:rsidRDefault="00F16436" w:rsidP="007B4C38">
      <w:pPr>
        <w:outlineLvl w:val="1"/>
        <w:rPr>
          <w:b/>
          <w:szCs w:val="28"/>
        </w:rPr>
      </w:pPr>
      <w:r>
        <w:rPr>
          <w:b/>
          <w:szCs w:val="28"/>
        </w:rPr>
        <w:t>9</w:t>
      </w:r>
      <w:r w:rsidRPr="007B4C38">
        <w:rPr>
          <w:b/>
          <w:szCs w:val="28"/>
        </w:rPr>
        <w:t>.1. Основная литература</w:t>
      </w:r>
    </w:p>
    <w:p w:rsidR="00D52741" w:rsidRPr="00D52741" w:rsidRDefault="00D52741" w:rsidP="00D52741">
      <w:pPr>
        <w:pStyle w:val="af7"/>
        <w:numPr>
          <w:ilvl w:val="0"/>
          <w:numId w:val="27"/>
        </w:numPr>
        <w:tabs>
          <w:tab w:val="clear" w:pos="708"/>
        </w:tabs>
        <w:rPr>
          <w:rFonts w:ascii="Times New Roman" w:hAnsi="Times New Roman"/>
          <w:sz w:val="24"/>
          <w:szCs w:val="28"/>
        </w:rPr>
      </w:pPr>
      <w:r w:rsidRPr="00D52741">
        <w:rPr>
          <w:rFonts w:ascii="Times New Roman" w:hAnsi="Times New Roman"/>
          <w:sz w:val="24"/>
          <w:szCs w:val="28"/>
        </w:rPr>
        <w:t>Гусев Е.И.,</w:t>
      </w:r>
      <w:r w:rsidR="00BD50E1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D52741">
        <w:rPr>
          <w:rFonts w:ascii="Times New Roman" w:hAnsi="Times New Roman"/>
          <w:sz w:val="24"/>
          <w:szCs w:val="28"/>
        </w:rPr>
        <w:t>Коновалов</w:t>
      </w:r>
      <w:proofErr w:type="gramEnd"/>
      <w:r w:rsidRPr="00D52741">
        <w:rPr>
          <w:rFonts w:ascii="Times New Roman" w:hAnsi="Times New Roman"/>
          <w:sz w:val="24"/>
          <w:szCs w:val="28"/>
        </w:rPr>
        <w:t xml:space="preserve"> А.Н.  Неврология и нейрохирургия в 2 томах, 2- издание. </w:t>
      </w:r>
      <w:proofErr w:type="spellStart"/>
      <w:r w:rsidRPr="00D52741">
        <w:rPr>
          <w:rFonts w:ascii="Times New Roman" w:hAnsi="Times New Roman"/>
          <w:sz w:val="24"/>
          <w:szCs w:val="28"/>
        </w:rPr>
        <w:t>М.Медицина</w:t>
      </w:r>
      <w:proofErr w:type="spellEnd"/>
      <w:r w:rsidRPr="00D52741">
        <w:rPr>
          <w:rFonts w:ascii="Times New Roman" w:hAnsi="Times New Roman"/>
          <w:sz w:val="24"/>
          <w:szCs w:val="28"/>
        </w:rPr>
        <w:t>, 2013.- Базовый учебник</w:t>
      </w:r>
    </w:p>
    <w:p w:rsidR="00D52741" w:rsidRPr="00D52741" w:rsidRDefault="00D52741" w:rsidP="00D52741">
      <w:pPr>
        <w:pStyle w:val="af7"/>
        <w:numPr>
          <w:ilvl w:val="0"/>
          <w:numId w:val="27"/>
        </w:numPr>
        <w:tabs>
          <w:tab w:val="clear" w:pos="708"/>
        </w:tabs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</w:t>
      </w:r>
      <w:r w:rsidRPr="00D52741">
        <w:rPr>
          <w:rFonts w:ascii="Times New Roman" w:hAnsi="Times New Roman"/>
          <w:sz w:val="24"/>
          <w:szCs w:val="28"/>
        </w:rPr>
        <w:t>еврология: национальное руководство/ под ред. Е.И. Гусева и  А.Н. Коновалова. 2012.</w:t>
      </w:r>
    </w:p>
    <w:p w:rsidR="00D52741" w:rsidRPr="00D52741" w:rsidRDefault="00D52741" w:rsidP="00D52741">
      <w:pPr>
        <w:pStyle w:val="af7"/>
        <w:numPr>
          <w:ilvl w:val="0"/>
          <w:numId w:val="27"/>
        </w:numPr>
        <w:tabs>
          <w:tab w:val="clear" w:pos="708"/>
        </w:tabs>
        <w:rPr>
          <w:b/>
          <w:szCs w:val="28"/>
        </w:rPr>
      </w:pPr>
      <w:r w:rsidRPr="00D52741">
        <w:rPr>
          <w:rFonts w:ascii="Times New Roman" w:hAnsi="Times New Roman"/>
          <w:sz w:val="24"/>
          <w:szCs w:val="28"/>
        </w:rPr>
        <w:t xml:space="preserve">Триумфов А.В. </w:t>
      </w:r>
      <w:proofErr w:type="gramStart"/>
      <w:r w:rsidRPr="00D52741">
        <w:rPr>
          <w:rFonts w:ascii="Times New Roman" w:hAnsi="Times New Roman"/>
          <w:sz w:val="24"/>
          <w:szCs w:val="28"/>
        </w:rPr>
        <w:t>Топический</w:t>
      </w:r>
      <w:proofErr w:type="gramEnd"/>
      <w:r w:rsidRPr="00D52741">
        <w:rPr>
          <w:rFonts w:ascii="Times New Roman" w:hAnsi="Times New Roman"/>
          <w:sz w:val="24"/>
          <w:szCs w:val="28"/>
        </w:rPr>
        <w:t xml:space="preserve"> диагностика заболеваний нервной    системы: Учебное пособие. – 12 изд.- М.: </w:t>
      </w:r>
      <w:proofErr w:type="spellStart"/>
      <w:r w:rsidRPr="00D52741">
        <w:rPr>
          <w:rFonts w:ascii="Times New Roman" w:hAnsi="Times New Roman"/>
          <w:sz w:val="24"/>
          <w:szCs w:val="28"/>
        </w:rPr>
        <w:t>Медпресс</w:t>
      </w:r>
      <w:proofErr w:type="spellEnd"/>
      <w:r w:rsidRPr="00D52741">
        <w:rPr>
          <w:rFonts w:ascii="Times New Roman" w:hAnsi="Times New Roman"/>
          <w:sz w:val="24"/>
          <w:szCs w:val="28"/>
        </w:rPr>
        <w:t>, 2010.</w:t>
      </w:r>
    </w:p>
    <w:p w:rsidR="00F16436" w:rsidRPr="00BD50E1" w:rsidRDefault="00F16436" w:rsidP="00BD50E1">
      <w:pPr>
        <w:tabs>
          <w:tab w:val="clear" w:pos="708"/>
        </w:tabs>
        <w:ind w:left="360" w:firstLine="0"/>
        <w:rPr>
          <w:b/>
          <w:szCs w:val="28"/>
        </w:rPr>
      </w:pPr>
      <w:r w:rsidRPr="00BD50E1">
        <w:rPr>
          <w:b/>
          <w:szCs w:val="28"/>
        </w:rPr>
        <w:t>9.2. Дополнительная литература</w:t>
      </w:r>
    </w:p>
    <w:p w:rsidR="00BD50E1" w:rsidRPr="00BD50E1" w:rsidRDefault="00BD50E1" w:rsidP="00BD50E1">
      <w:pPr>
        <w:widowControl/>
        <w:numPr>
          <w:ilvl w:val="0"/>
          <w:numId w:val="28"/>
        </w:numPr>
        <w:tabs>
          <w:tab w:val="clear" w:pos="708"/>
        </w:tabs>
        <w:ind w:left="786"/>
      </w:pPr>
      <w:r w:rsidRPr="00BD50E1">
        <w:t xml:space="preserve">Болезни нервной системы. Под ред. </w:t>
      </w:r>
      <w:proofErr w:type="spellStart"/>
      <w:r w:rsidRPr="00BD50E1">
        <w:t>ЯхноН.Н</w:t>
      </w:r>
      <w:proofErr w:type="spellEnd"/>
      <w:r w:rsidRPr="00BD50E1">
        <w:t xml:space="preserve">., </w:t>
      </w:r>
      <w:proofErr w:type="spellStart"/>
      <w:r w:rsidRPr="00BD50E1">
        <w:t>Штульмана</w:t>
      </w:r>
      <w:proofErr w:type="spellEnd"/>
      <w:r w:rsidRPr="00BD50E1">
        <w:t xml:space="preserve"> Д.Р., Мельничука П.В. – М.: Медицина, 2010.</w:t>
      </w:r>
    </w:p>
    <w:p w:rsidR="00BD50E1" w:rsidRPr="00BD50E1" w:rsidRDefault="00BD50E1" w:rsidP="00BD50E1">
      <w:pPr>
        <w:widowControl/>
        <w:numPr>
          <w:ilvl w:val="0"/>
          <w:numId w:val="28"/>
        </w:numPr>
        <w:tabs>
          <w:tab w:val="clear" w:pos="708"/>
        </w:tabs>
        <w:overflowPunct w:val="0"/>
        <w:autoSpaceDE w:val="0"/>
        <w:autoSpaceDN w:val="0"/>
        <w:adjustRightInd w:val="0"/>
        <w:spacing w:after="200"/>
        <w:ind w:left="786"/>
        <w:contextualSpacing/>
        <w:jc w:val="left"/>
        <w:textAlignment w:val="baseline"/>
        <w:rPr>
          <w:rFonts w:eastAsia="Calibri"/>
          <w:lang w:eastAsia="en-US"/>
        </w:rPr>
      </w:pPr>
      <w:r w:rsidRPr="00BD50E1">
        <w:rPr>
          <w:rFonts w:eastAsia="Calibri"/>
          <w:spacing w:val="-3"/>
          <w:lang w:eastAsia="en-US"/>
        </w:rPr>
        <w:t xml:space="preserve">Вегетативные расстройства. Под ред. проф. </w:t>
      </w:r>
      <w:proofErr w:type="spellStart"/>
      <w:r w:rsidRPr="00BD50E1">
        <w:rPr>
          <w:rFonts w:eastAsia="Calibri"/>
          <w:spacing w:val="-3"/>
          <w:lang w:eastAsia="en-US"/>
        </w:rPr>
        <w:t>Вейна</w:t>
      </w:r>
      <w:proofErr w:type="spellEnd"/>
      <w:r w:rsidRPr="00BD50E1">
        <w:rPr>
          <w:rFonts w:eastAsia="Calibri"/>
          <w:spacing w:val="-3"/>
          <w:lang w:eastAsia="en-US"/>
        </w:rPr>
        <w:t xml:space="preserve"> А.М., Москва, 2010</w:t>
      </w:r>
      <w:r w:rsidRPr="00BD50E1">
        <w:rPr>
          <w:rFonts w:eastAsia="Calibri"/>
          <w:lang w:eastAsia="en-US"/>
        </w:rPr>
        <w:t xml:space="preserve"> </w:t>
      </w:r>
    </w:p>
    <w:p w:rsidR="00BD50E1" w:rsidRPr="00BD50E1" w:rsidRDefault="00BD50E1" w:rsidP="00BD50E1">
      <w:r>
        <w:rPr>
          <w:b/>
          <w:szCs w:val="28"/>
        </w:rPr>
        <w:t xml:space="preserve">3.  </w:t>
      </w:r>
      <w:proofErr w:type="spellStart"/>
      <w:r w:rsidRPr="00BD50E1">
        <w:t>Дуус</w:t>
      </w:r>
      <w:proofErr w:type="spellEnd"/>
      <w:r w:rsidRPr="00BD50E1">
        <w:t xml:space="preserve"> П. Топический диагноз в неврологии. Анатомия. Физиология. Клиника: пер. с англ.- М.: ИПЦ « </w:t>
      </w:r>
      <w:proofErr w:type="spellStart"/>
      <w:r w:rsidRPr="00BD50E1">
        <w:t>Вазар</w:t>
      </w:r>
      <w:proofErr w:type="spellEnd"/>
      <w:r w:rsidRPr="00BD50E1">
        <w:t xml:space="preserve"> – ферро», 2012</w:t>
      </w:r>
      <w:r>
        <w:t>.</w:t>
      </w:r>
    </w:p>
    <w:p w:rsidR="00BD50E1" w:rsidRDefault="00BD50E1" w:rsidP="007B4C38">
      <w:pPr>
        <w:outlineLvl w:val="0"/>
        <w:rPr>
          <w:b/>
          <w:szCs w:val="28"/>
        </w:rPr>
      </w:pPr>
    </w:p>
    <w:p w:rsidR="00237F76" w:rsidRPr="007B4C38" w:rsidRDefault="00F16436" w:rsidP="00237F76">
      <w:pPr>
        <w:outlineLvl w:val="0"/>
        <w:rPr>
          <w:b/>
          <w:szCs w:val="28"/>
        </w:rPr>
      </w:pPr>
      <w:r>
        <w:rPr>
          <w:b/>
          <w:szCs w:val="28"/>
        </w:rPr>
        <w:t>10</w:t>
      </w:r>
      <w:r w:rsidRPr="007B4C38">
        <w:rPr>
          <w:b/>
          <w:szCs w:val="28"/>
        </w:rPr>
        <w:t xml:space="preserve">. </w:t>
      </w:r>
      <w:r w:rsidR="00237F76" w:rsidRPr="007B4C38">
        <w:rPr>
          <w:b/>
          <w:szCs w:val="28"/>
        </w:rPr>
        <w:t>Перечень ресурсов информационно-телекоммуникационной сети «Интернет», необходимых для освоения дисциплины (модуля)</w:t>
      </w:r>
    </w:p>
    <w:p w:rsidR="00237F76" w:rsidRPr="007B4C38" w:rsidRDefault="00237F76" w:rsidP="007B4C38">
      <w:pPr>
        <w:outlineLvl w:val="0"/>
        <w:rPr>
          <w:b/>
          <w:szCs w:val="28"/>
        </w:rPr>
      </w:pPr>
    </w:p>
    <w:tbl>
      <w:tblPr>
        <w:tblStyle w:val="42"/>
        <w:tblpPr w:leftFromText="180" w:rightFromText="180" w:tblpY="622"/>
        <w:tblW w:w="0" w:type="auto"/>
        <w:tblLook w:val="04A0" w:firstRow="1" w:lastRow="0" w:firstColumn="1" w:lastColumn="0" w:noHBand="0" w:noVBand="1"/>
      </w:tblPr>
      <w:tblGrid>
        <w:gridCol w:w="540"/>
        <w:gridCol w:w="2725"/>
        <w:gridCol w:w="3375"/>
        <w:gridCol w:w="2931"/>
      </w:tblGrid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center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lastRenderedPageBreak/>
              <w:t>№</w:t>
            </w:r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center"/>
              <w:rPr>
                <w:rFonts w:eastAsia="Calibri"/>
                <w:lang w:eastAsia="en-US"/>
              </w:rPr>
            </w:pPr>
            <w:proofErr w:type="gramStart"/>
            <w:r w:rsidRPr="00237F76">
              <w:rPr>
                <w:rFonts w:eastAsia="Calibri"/>
                <w:lang w:eastAsia="en-US"/>
              </w:rPr>
              <w:t>п</w:t>
            </w:r>
            <w:proofErr w:type="gramEnd"/>
            <w:r w:rsidRPr="00237F7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center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Ссылка на информационный ресурс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center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Наименование разработки в электронной форме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center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Доступность</w:t>
            </w:r>
          </w:p>
        </w:tc>
      </w:tr>
      <w:tr w:rsidR="00237F76" w:rsidRPr="00237F76" w:rsidTr="00E70BCA">
        <w:trPr>
          <w:trHeight w:val="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val="en-US" w:eastAsia="en-US"/>
              </w:rPr>
            </w:pPr>
            <w:proofErr w:type="spellStart"/>
            <w:r w:rsidRPr="00237F76">
              <w:rPr>
                <w:rFonts w:eastAsia="Calibri"/>
                <w:lang w:val="en-US" w:eastAsia="en-US"/>
              </w:rPr>
              <w:t>Электронно-библиотечная</w:t>
            </w:r>
            <w:proofErr w:type="spellEnd"/>
            <w:r w:rsidRPr="00237F7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37F76">
              <w:rPr>
                <w:rFonts w:eastAsia="Calibri"/>
                <w:lang w:val="en-US" w:eastAsia="en-US"/>
              </w:rPr>
              <w:t>система</w:t>
            </w:r>
            <w:proofErr w:type="spellEnd"/>
            <w:r w:rsidRPr="00237F76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237F76">
              <w:rPr>
                <w:rFonts w:eastAsia="Calibri"/>
                <w:lang w:val="en-US" w:eastAsia="en-US"/>
              </w:rPr>
              <w:t>IPRbooks</w:t>
            </w:r>
            <w:proofErr w:type="spellEnd"/>
            <w:r w:rsidRPr="00237F76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8" w:history="1">
              <w:r w:rsidR="00237F76" w:rsidRPr="00237F76">
                <w:rPr>
                  <w:rFonts w:ascii="Calibri" w:eastAsia="Calibri" w:hAnsi="Calibri"/>
                  <w:color w:val="0000FF"/>
                  <w:sz w:val="28"/>
                  <w:szCs w:val="28"/>
                  <w:u w:val="single"/>
                  <w:lang w:eastAsia="en-US"/>
                </w:rPr>
                <w:t>http://iprbookshop.ru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Регистрация по IP-адресам в локальной сети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, которая позволяет пользоваться ЭБС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IPRbooks</w:t>
            </w:r>
            <w:proofErr w:type="spellEnd"/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 из любой точки, имеющей доступ к сети Интернет.</w:t>
            </w:r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Справочно-правовая система «Консультант-плюс»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9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www.consultant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База данных «Полпред»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0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http://www.polpred.com</w:t>
              </w:r>
            </w:hyperlink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Информационная система «Единое окно доступа к образовательным ресурсам»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1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window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edu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>Свободный доступ по сети Интернет.</w:t>
            </w:r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Информационная система «Экономика. Социология. Менеджмент»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2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www.ecsosman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>Свободный доступ по сети Интернет.</w:t>
            </w:r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Сайт Высшей аттестационной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3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vak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ed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gov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>Свободный доступ по сети Интернет.</w:t>
            </w:r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В помощь аспирантам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4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dis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finansy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>Свободный доступ по сети Интернет.</w:t>
            </w:r>
          </w:p>
        </w:tc>
      </w:tr>
      <w:tr w:rsidR="00237F76" w:rsidRPr="00237F76" w:rsidTr="00E70BCA">
        <w:trPr>
          <w:trHeight w:val="9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val="en-US" w:eastAsia="en-US"/>
              </w:rPr>
              <w:t>Elsevier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5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sciencedirect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</w:hyperlink>
            <w:r w:rsidR="00237F76" w:rsidRPr="00237F76">
              <w:rPr>
                <w:rFonts w:eastAsia="Calibri"/>
                <w:lang w:eastAsia="en-US"/>
              </w:rPr>
              <w:t xml:space="preserve">; </w:t>
            </w:r>
          </w:p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6" w:history="1"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http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://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www</w:t>
              </w:r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scopus</w:t>
              </w:r>
              <w:proofErr w:type="spellEnd"/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.</w:t>
              </w:r>
              <w:r w:rsidR="00237F76" w:rsidRPr="00237F76">
                <w:rPr>
                  <w:rFonts w:eastAsia="Calibri"/>
                  <w:color w:val="0000FF"/>
                  <w:u w:val="single"/>
                  <w:lang w:val="en-US" w:eastAsia="en-US"/>
                </w:rPr>
                <w:t>com</w:t>
              </w:r>
            </w:hyperlink>
            <w:r w:rsidR="00237F76" w:rsidRPr="00237F7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trike/>
                <w:lang w:eastAsia="en-US"/>
              </w:rPr>
            </w:pPr>
            <w:r w:rsidRPr="00237F76">
              <w:rPr>
                <w:rFonts w:eastAsia="Calibri"/>
                <w:strike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Гарант</w:t>
            </w:r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trike/>
                <w:lang w:eastAsia="en-US"/>
              </w:rPr>
            </w:pPr>
            <w:r w:rsidRPr="00237F76">
              <w:rPr>
                <w:rFonts w:eastAsia="Calibri"/>
                <w:strike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ascii="Calibri" w:eastAsia="Calibri" w:hAnsi="Calibri"/>
                <w:lang w:eastAsia="en-US"/>
              </w:rPr>
            </w:pPr>
            <w:hyperlink r:id="rId17" w:history="1">
              <w:r w:rsidR="00237F76" w:rsidRPr="00237F76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http://www.aero.garant.ru</w:t>
              </w:r>
            </w:hyperlink>
            <w:r w:rsidR="00237F76" w:rsidRPr="00237F76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trike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rPr>
          <w:trHeight w:val="1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proofErr w:type="spellStart"/>
            <w:r w:rsidRPr="00237F76">
              <w:rPr>
                <w:rFonts w:eastAsia="Calibri"/>
                <w:lang w:eastAsia="en-US"/>
              </w:rPr>
              <w:t>Росметод</w:t>
            </w:r>
            <w:proofErr w:type="spellEnd"/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Pr="00237F76">
              <w:rPr>
                <w:rFonts w:eastAsia="Calibri"/>
                <w:color w:val="333333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8" w:history="1"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http://росметодкабинет.рф/</w:t>
              </w:r>
            </w:hyperlink>
            <w:r w:rsidR="00237F76" w:rsidRPr="00237F7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rPr>
          <w:trHeight w:val="9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Справочно-правовая система «Гарант»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19" w:history="1"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http://www.garant.ru/</w:t>
              </w:r>
            </w:hyperlink>
            <w:r w:rsidR="00237F76" w:rsidRPr="00237F7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Электронный образовательный справочник «</w:t>
            </w:r>
            <w:proofErr w:type="spellStart"/>
            <w:r w:rsidRPr="00237F76">
              <w:rPr>
                <w:rFonts w:eastAsia="Calibri"/>
                <w:lang w:eastAsia="en-US"/>
              </w:rPr>
              <w:t>Информио</w:t>
            </w:r>
            <w:proofErr w:type="spellEnd"/>
            <w:r w:rsidRPr="00237F76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20" w:history="1"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http://www.informio.ru/</w:t>
              </w:r>
            </w:hyperlink>
            <w:r w:rsidR="00237F76" w:rsidRPr="00237F7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  <w:tr w:rsidR="00237F76" w:rsidRPr="00237F76" w:rsidTr="00E70BCA">
        <w:trPr>
          <w:trHeight w:val="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Электронная библиотека научных публикаций, интегрированная с РИНЦ</w:t>
            </w:r>
          </w:p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lang w:eastAsia="en-US"/>
              </w:rPr>
            </w:pPr>
            <w:r w:rsidRPr="00237F76">
              <w:rPr>
                <w:rFonts w:eastAsia="Calibri"/>
                <w:lang w:eastAsia="en-US"/>
              </w:rPr>
              <w:t>«eLIBRARY.RU»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387F66" w:rsidP="00237F76">
            <w:pPr>
              <w:widowControl/>
              <w:tabs>
                <w:tab w:val="clear" w:pos="708"/>
              </w:tabs>
              <w:ind w:firstLine="0"/>
              <w:rPr>
                <w:rFonts w:eastAsia="Calibri"/>
                <w:lang w:eastAsia="en-US"/>
              </w:rPr>
            </w:pPr>
            <w:hyperlink r:id="rId21" w:history="1">
              <w:r w:rsidR="00237F76" w:rsidRPr="00237F76">
                <w:rPr>
                  <w:rFonts w:eastAsia="Calibri"/>
                  <w:color w:val="0000FF"/>
                  <w:u w:val="single"/>
                  <w:lang w:eastAsia="en-US"/>
                </w:rPr>
                <w:t>http://elibrary.ru/</w:t>
              </w:r>
            </w:hyperlink>
            <w:r w:rsidR="00237F76" w:rsidRPr="00237F7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6" w:rsidRPr="00237F76" w:rsidRDefault="00237F76" w:rsidP="00237F76">
            <w:pPr>
              <w:widowControl/>
              <w:tabs>
                <w:tab w:val="clear" w:pos="708"/>
              </w:tabs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237F76">
              <w:rPr>
                <w:rFonts w:eastAsia="Calibri"/>
                <w:sz w:val="20"/>
                <w:szCs w:val="20"/>
                <w:lang w:eastAsia="en-US"/>
              </w:rPr>
              <w:t xml:space="preserve">Доступ возможен с любого компьютера, включённого в университетскую сеть </w:t>
            </w:r>
            <w:proofErr w:type="spellStart"/>
            <w:r w:rsidRPr="00237F76">
              <w:rPr>
                <w:rFonts w:eastAsia="Calibri"/>
                <w:sz w:val="20"/>
                <w:szCs w:val="20"/>
                <w:lang w:eastAsia="en-US"/>
              </w:rPr>
              <w:t>ИнгГУ</w:t>
            </w:r>
            <w:proofErr w:type="spellEnd"/>
          </w:p>
        </w:tc>
      </w:tr>
    </w:tbl>
    <w:p w:rsidR="00237F76" w:rsidRPr="00237F76" w:rsidRDefault="00237F76" w:rsidP="00237F76">
      <w:pPr>
        <w:widowControl/>
        <w:tabs>
          <w:tab w:val="clear" w:pos="708"/>
        </w:tabs>
        <w:spacing w:after="200" w:line="276" w:lineRule="auto"/>
        <w:ind w:firstLine="0"/>
        <w:jc w:val="center"/>
        <w:rPr>
          <w:rFonts w:ascii="Georgia" w:eastAsia="Calibri" w:hAnsi="Georgia"/>
          <w:lang w:eastAsia="en-US"/>
        </w:rPr>
      </w:pPr>
      <w:r w:rsidRPr="00237F76">
        <w:rPr>
          <w:rFonts w:ascii="Georgia" w:eastAsia="Calibri" w:hAnsi="Georgia"/>
          <w:lang w:eastAsia="en-US"/>
        </w:rPr>
        <w:t xml:space="preserve">Электронные ресурсы </w:t>
      </w:r>
      <w:proofErr w:type="spellStart"/>
      <w:r w:rsidRPr="00237F76">
        <w:rPr>
          <w:rFonts w:ascii="Georgia" w:eastAsia="Calibri" w:hAnsi="Georgia"/>
          <w:lang w:eastAsia="en-US"/>
        </w:rPr>
        <w:t>ИнгГУ</w:t>
      </w:r>
      <w:proofErr w:type="spellEnd"/>
    </w:p>
    <w:p w:rsidR="00237F76" w:rsidRPr="007B4C38" w:rsidRDefault="00237F76" w:rsidP="00237F76">
      <w:pPr>
        <w:widowControl/>
        <w:tabs>
          <w:tab w:val="clear" w:pos="708"/>
        </w:tabs>
        <w:ind w:left="714" w:firstLine="0"/>
        <w:rPr>
          <w:shd w:val="clear" w:color="auto" w:fill="FFFFFF"/>
        </w:rPr>
      </w:pPr>
    </w:p>
    <w:p w:rsidR="00F16436" w:rsidRDefault="00F16436" w:rsidP="00DC6876">
      <w:pPr>
        <w:widowControl/>
        <w:ind w:firstLine="567"/>
        <w:rPr>
          <w:color w:val="000000"/>
        </w:rPr>
      </w:pPr>
    </w:p>
    <w:p w:rsidR="00F16436" w:rsidRDefault="00F16436" w:rsidP="00477077">
      <w:pPr>
        <w:widowControl/>
        <w:ind w:firstLine="567"/>
        <w:outlineLvl w:val="0"/>
        <w:rPr>
          <w:b/>
          <w:caps/>
        </w:rPr>
      </w:pPr>
      <w:r>
        <w:rPr>
          <w:b/>
          <w:bCs/>
          <w:color w:val="000000"/>
          <w:spacing w:val="-1"/>
        </w:rPr>
        <w:t xml:space="preserve">11. </w:t>
      </w:r>
      <w:r>
        <w:rPr>
          <w:b/>
          <w:bCs/>
          <w:caps/>
          <w:color w:val="000000"/>
          <w:spacing w:val="-1"/>
        </w:rPr>
        <w:t>М</w:t>
      </w:r>
      <w:r>
        <w:rPr>
          <w:b/>
          <w:bCs/>
          <w:color w:val="000000"/>
          <w:spacing w:val="-1"/>
        </w:rPr>
        <w:t xml:space="preserve">етодические указания для </w:t>
      </w:r>
      <w:proofErr w:type="gramStart"/>
      <w:r>
        <w:rPr>
          <w:b/>
          <w:bCs/>
          <w:color w:val="000000"/>
          <w:spacing w:val="-1"/>
        </w:rPr>
        <w:t>обучающихся</w:t>
      </w:r>
      <w:proofErr w:type="gramEnd"/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  <w:spacing w:val="1"/>
        </w:rPr>
        <w:t xml:space="preserve">по освоению дисциплины </w:t>
      </w:r>
      <w:r>
        <w:rPr>
          <w:b/>
          <w:color w:val="000000"/>
          <w:spacing w:val="1"/>
        </w:rPr>
        <w:t>(модуля)</w:t>
      </w:r>
    </w:p>
    <w:p w:rsidR="00F16436" w:rsidRPr="00477077" w:rsidRDefault="00F16436" w:rsidP="007B4C38">
      <w:pPr>
        <w:widowControl/>
        <w:tabs>
          <w:tab w:val="clear" w:pos="708"/>
        </w:tabs>
        <w:ind w:firstLine="709"/>
        <w:rPr>
          <w:color w:val="322C21"/>
        </w:rPr>
      </w:pPr>
      <w:r>
        <w:rPr>
          <w:color w:val="000000"/>
          <w:spacing w:val="1"/>
        </w:rPr>
        <w:t xml:space="preserve">Методические указания предназначены для помощи обучающимся в </w:t>
      </w:r>
      <w:r>
        <w:rPr>
          <w:color w:val="000000"/>
        </w:rPr>
        <w:t xml:space="preserve">освоении </w:t>
      </w:r>
      <w:r w:rsidR="00BB15FF">
        <w:t>д</w:t>
      </w:r>
      <w:r w:rsidRPr="00477077">
        <w:t xml:space="preserve">ля успешного обучения </w:t>
      </w:r>
      <w:proofErr w:type="gramStart"/>
      <w:r w:rsidRPr="00477077">
        <w:t>обучающийся</w:t>
      </w:r>
      <w:proofErr w:type="gramEnd"/>
      <w:r w:rsidRPr="00477077">
        <w:t xml:space="preserve"> готовится к лекции, которая </w:t>
      </w:r>
      <w:r w:rsidRPr="00477077">
        <w:rPr>
          <w:color w:val="000000"/>
        </w:rPr>
        <w:t>является важнейшей формой организации учебного процесса. Лекция: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 xml:space="preserve">знакомит с новым учебным материалом, 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разъясняет учебные элементы, трудные для понимания,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систематизирует учебный материал,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 xml:space="preserve">ориентирует в учебном процессе. </w:t>
      </w:r>
    </w:p>
    <w:p w:rsidR="00F16436" w:rsidRPr="00477077" w:rsidRDefault="00F16436" w:rsidP="007B4C38">
      <w:pPr>
        <w:widowControl/>
        <w:tabs>
          <w:tab w:val="clear" w:pos="708"/>
        </w:tabs>
        <w:ind w:firstLine="709"/>
        <w:rPr>
          <w:color w:val="322C21"/>
        </w:rPr>
      </w:pPr>
      <w:r w:rsidRPr="00477077">
        <w:rPr>
          <w:bCs/>
          <w:i/>
          <w:color w:val="000000"/>
        </w:rPr>
        <w:t>Подготовка к лекции</w:t>
      </w:r>
      <w:r w:rsidRPr="00477077">
        <w:rPr>
          <w:color w:val="000000"/>
        </w:rPr>
        <w:t xml:space="preserve"> заключается в следующем: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внимательно прочитайте материал предыдущей лекции,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выясните тему предстоящей лекции (по тематическому плану, по информации лектора),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ознакомьтесь с учебным материалом по учебнику и учебным пособиям,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постарайтесь определить место изучаемой темы в своей профессиональной подготовке,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запишите возможные вопросы, которые вы зададите лектору на лекции.</w:t>
      </w:r>
    </w:p>
    <w:p w:rsidR="00F16436" w:rsidRPr="00477077" w:rsidRDefault="00F16436" w:rsidP="007B4C38">
      <w:pPr>
        <w:widowControl/>
        <w:tabs>
          <w:tab w:val="clear" w:pos="708"/>
        </w:tabs>
        <w:ind w:firstLine="709"/>
      </w:pPr>
      <w:r w:rsidRPr="00477077">
        <w:rPr>
          <w:bCs/>
          <w:i/>
        </w:rPr>
        <w:t>Подготовка к практическим занятиям: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внимательно прочитайте материал лекций, относящихся к данному семинарскому занятию, ознакомьтесь с учебным материалом по учебнику и учебным пособиям,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 xml:space="preserve">выпишите основные термины, 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ответьте на контрольные вопросы по семинарским занятиям, готовьтесь дать развернутый ответ на каждый из вопросов,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определите, какие учебные элементы остались для вас неясными и постарайтесь получить на них ответ заранее (до семинарского занятия) во время текущих консультаций преподавателя,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выполните домашнее задание.</w:t>
      </w:r>
    </w:p>
    <w:p w:rsidR="00F16436" w:rsidRPr="00477077" w:rsidRDefault="00F16436" w:rsidP="007B4C38">
      <w:pPr>
        <w:widowControl/>
        <w:tabs>
          <w:tab w:val="clear" w:pos="708"/>
          <w:tab w:val="left" w:pos="1134"/>
        </w:tabs>
        <w:ind w:firstLine="709"/>
      </w:pPr>
      <w:r w:rsidRPr="00477077">
        <w:t>Учтите, что: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готовиться можно индивидуально, парами или в составе малой группы (последние являются эффективными формами работы);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рабочая программа дисциплины в части целей, перечню знаний, умений, терминов и учебных вопросов может быть использована вами в качестве ориентира в организации обучения.</w:t>
      </w:r>
    </w:p>
    <w:p w:rsidR="00F16436" w:rsidRPr="00477077" w:rsidRDefault="00F16436" w:rsidP="007B4C38">
      <w:pPr>
        <w:widowControl/>
        <w:tabs>
          <w:tab w:val="clear" w:pos="708"/>
        </w:tabs>
        <w:ind w:firstLine="709"/>
        <w:rPr>
          <w:color w:val="000000"/>
        </w:rPr>
      </w:pPr>
      <w:r w:rsidRPr="00477077">
        <w:rPr>
          <w:bCs/>
          <w:i/>
          <w:color w:val="000000"/>
        </w:rPr>
        <w:t xml:space="preserve">Подготовка к промежуточной аттестации. </w:t>
      </w:r>
      <w:r w:rsidRPr="00477077">
        <w:rPr>
          <w:color w:val="000000"/>
        </w:rPr>
        <w:t xml:space="preserve">К промежуточной аттестации необходимо готовиться целенаправленно, регулярно, систематически и с первых дней </w:t>
      </w:r>
      <w:proofErr w:type="gramStart"/>
      <w:r w:rsidRPr="00477077">
        <w:rPr>
          <w:color w:val="000000"/>
        </w:rPr>
        <w:t>обучения по</w:t>
      </w:r>
      <w:proofErr w:type="gramEnd"/>
      <w:r w:rsidRPr="00477077">
        <w:rPr>
          <w:color w:val="000000"/>
        </w:rPr>
        <w:t xml:space="preserve"> данной дисциплине. Попытки освоить дисциплину в период </w:t>
      </w:r>
      <w:proofErr w:type="spellStart"/>
      <w:r w:rsidRPr="00477077">
        <w:rPr>
          <w:color w:val="000000"/>
        </w:rPr>
        <w:t>зачётно</w:t>
      </w:r>
      <w:proofErr w:type="spellEnd"/>
      <w:r w:rsidRPr="00477077">
        <w:rPr>
          <w:color w:val="000000"/>
        </w:rPr>
        <w:t>-экзаменационной сессии, как правило, показывают неудовлетворительные результаты.</w:t>
      </w:r>
    </w:p>
    <w:p w:rsidR="00F16436" w:rsidRPr="00477077" w:rsidRDefault="00F16436" w:rsidP="007B4C38">
      <w:pPr>
        <w:widowControl/>
        <w:tabs>
          <w:tab w:val="clear" w:pos="708"/>
        </w:tabs>
        <w:ind w:firstLine="709"/>
        <w:rPr>
          <w:color w:val="000000"/>
        </w:rPr>
      </w:pPr>
      <w:r w:rsidRPr="00477077">
        <w:rPr>
          <w:color w:val="000000"/>
        </w:rPr>
        <w:t xml:space="preserve">В самом начале учебного курса познакомьтесь с рабочей программой дисциплины и другой учебно-методической документацией, </w:t>
      </w:r>
      <w:proofErr w:type="gramStart"/>
      <w:r w:rsidRPr="00477077">
        <w:rPr>
          <w:color w:val="000000"/>
        </w:rPr>
        <w:t>включающими</w:t>
      </w:r>
      <w:proofErr w:type="gramEnd"/>
      <w:r w:rsidRPr="00477077">
        <w:rPr>
          <w:color w:val="000000"/>
        </w:rPr>
        <w:t>: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перечень знаний и умений, которыми обучающийся должен владеть;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тематические планы лекций и</w:t>
      </w:r>
      <w:r w:rsidRPr="00477077">
        <w:rPr>
          <w:bCs/>
        </w:rPr>
        <w:t xml:space="preserve"> практических </w:t>
      </w:r>
      <w:r w:rsidRPr="00477077">
        <w:t>занятий;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контрольные мероприятия;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учебники, учебные пособия, а также электронные ресурсы;</w:t>
      </w:r>
    </w:p>
    <w:p w:rsidR="00F16436" w:rsidRPr="00477077" w:rsidRDefault="00F16436" w:rsidP="007B4C38">
      <w:pPr>
        <w:widowControl/>
        <w:numPr>
          <w:ilvl w:val="0"/>
          <w:numId w:val="14"/>
        </w:numPr>
        <w:tabs>
          <w:tab w:val="clear" w:pos="708"/>
        </w:tabs>
        <w:spacing w:after="160"/>
        <w:contextualSpacing/>
        <w:jc w:val="left"/>
      </w:pPr>
      <w:r w:rsidRPr="00477077">
        <w:t>перечень экзаменационных вопросов (вопросов к зачету).</w:t>
      </w:r>
    </w:p>
    <w:p w:rsidR="00F16436" w:rsidRDefault="00F16436" w:rsidP="007B4C38">
      <w:pPr>
        <w:widowControl/>
        <w:tabs>
          <w:tab w:val="clear" w:pos="708"/>
        </w:tabs>
        <w:ind w:firstLine="709"/>
        <w:rPr>
          <w:color w:val="000000"/>
        </w:rPr>
      </w:pPr>
      <w:r w:rsidRPr="00477077">
        <w:rPr>
          <w:color w:val="000000"/>
        </w:rPr>
        <w:t xml:space="preserve">После этого у </w:t>
      </w:r>
      <w:r w:rsidR="00BB15FF">
        <w:rPr>
          <w:color w:val="000000"/>
        </w:rPr>
        <w:t>студента</w:t>
      </w:r>
      <w:r w:rsidRPr="00477077">
        <w:rPr>
          <w:color w:val="000000"/>
        </w:rPr>
        <w:t xml:space="preserve"> должно сформироваться чёткое представление об объеме и характере знаний и умений, которыми надо будет овладеть по дисциплине. Систематическое выполнение учебной работы на лекциях и </w:t>
      </w:r>
      <w:r w:rsidRPr="00477077">
        <w:rPr>
          <w:bCs/>
        </w:rPr>
        <w:t xml:space="preserve">практических </w:t>
      </w:r>
      <w:r w:rsidRPr="00477077">
        <w:t xml:space="preserve">занятиях позволит успешно </w:t>
      </w:r>
      <w:r w:rsidRPr="00477077">
        <w:rPr>
          <w:color w:val="000000"/>
        </w:rPr>
        <w:t>освоить дисциплину и создать хорошую базу для прохождения промежуточной аттестации.</w:t>
      </w:r>
    </w:p>
    <w:p w:rsidR="00F16436" w:rsidRDefault="00F16436" w:rsidP="00DC6876">
      <w:pPr>
        <w:widowControl/>
        <w:ind w:firstLine="567"/>
        <w:rPr>
          <w:b/>
          <w:bCs/>
          <w:color w:val="000000"/>
        </w:rPr>
      </w:pPr>
    </w:p>
    <w:p w:rsidR="00F16436" w:rsidRDefault="00F16436" w:rsidP="00486F32">
      <w:pPr>
        <w:widowControl/>
        <w:ind w:firstLine="567"/>
        <w:outlineLvl w:val="0"/>
        <w:rPr>
          <w:b/>
          <w:bCs/>
          <w:smallCaps/>
          <w:spacing w:val="5"/>
        </w:rPr>
      </w:pPr>
      <w:r>
        <w:rPr>
          <w:b/>
          <w:bCs/>
          <w:color w:val="000000"/>
        </w:rPr>
        <w:t>12. </w:t>
      </w:r>
      <w:r>
        <w:rPr>
          <w:b/>
          <w:bCs/>
          <w:spacing w:val="5"/>
        </w:rPr>
        <w:t>П</w:t>
      </w:r>
      <w:r w:rsidRPr="00477077">
        <w:rPr>
          <w:b/>
          <w:bCs/>
          <w:spacing w:val="5"/>
        </w:rPr>
        <w:t>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  <w:r w:rsidR="00632F47">
        <w:rPr>
          <w:b/>
          <w:bCs/>
          <w:spacing w:val="5"/>
        </w:rPr>
        <w:t>.</w:t>
      </w:r>
    </w:p>
    <w:p w:rsidR="00F16436" w:rsidRPr="00477077" w:rsidRDefault="00F16436" w:rsidP="00477077">
      <w:pPr>
        <w:tabs>
          <w:tab w:val="left" w:pos="851"/>
        </w:tabs>
        <w:outlineLvl w:val="1"/>
        <w:rPr>
          <w:b/>
        </w:rPr>
      </w:pPr>
      <w:r w:rsidRPr="00477077">
        <w:rPr>
          <w:b/>
        </w:rPr>
        <w:t>1</w:t>
      </w:r>
      <w:r>
        <w:rPr>
          <w:b/>
        </w:rPr>
        <w:t>2</w:t>
      </w:r>
      <w:r w:rsidRPr="00477077">
        <w:rPr>
          <w:b/>
        </w:rPr>
        <w:t>.1. Информационные технологии, используемые при осуществлении образовательного процесса по дисциплине (модулю)</w:t>
      </w:r>
      <w:r w:rsidR="00632F47">
        <w:rPr>
          <w:b/>
        </w:rPr>
        <w:t>.</w:t>
      </w:r>
    </w:p>
    <w:p w:rsidR="00F16436" w:rsidRPr="00477077" w:rsidRDefault="00F16436" w:rsidP="00477077">
      <w:pPr>
        <w:tabs>
          <w:tab w:val="left" w:pos="851"/>
        </w:tabs>
        <w:ind w:firstLine="709"/>
      </w:pPr>
      <w:r w:rsidRPr="00477077">
        <w:t>При осуществлении образовательного процесса применяются информационные технологии, необходимые для подготовки презентационных материалов и материалов к занятиям (компьютеры с программным обеспечением для создания и показа презентаций, с доступом в сеть «Интернет», поисковые системы и справочные, профессиональные ресурсы в сети «Интернет»).</w:t>
      </w:r>
    </w:p>
    <w:p w:rsidR="00F16436" w:rsidRPr="00477077" w:rsidRDefault="00F16436" w:rsidP="00477077">
      <w:pPr>
        <w:tabs>
          <w:tab w:val="left" w:pos="851"/>
        </w:tabs>
        <w:ind w:firstLine="709"/>
      </w:pPr>
      <w:r w:rsidRPr="00477077">
        <w:t xml:space="preserve">В вузе </w:t>
      </w:r>
      <w:proofErr w:type="gramStart"/>
      <w:r w:rsidRPr="00477077">
        <w:t>оборудованы помещения для самостоятельной работы обучающихся оснащены</w:t>
      </w:r>
      <w:proofErr w:type="gramEnd"/>
      <w:r w:rsidRPr="00477077"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вуза.</w:t>
      </w:r>
    </w:p>
    <w:p w:rsidR="00F16436" w:rsidRPr="00477077" w:rsidRDefault="00F16436" w:rsidP="00477077">
      <w:pPr>
        <w:tabs>
          <w:tab w:val="left" w:pos="851"/>
        </w:tabs>
        <w:outlineLvl w:val="1"/>
      </w:pPr>
      <w:r w:rsidRPr="00477077">
        <w:rPr>
          <w:b/>
        </w:rPr>
        <w:t>1</w:t>
      </w:r>
      <w:r>
        <w:rPr>
          <w:b/>
        </w:rPr>
        <w:t>2</w:t>
      </w:r>
      <w:r w:rsidRPr="00477077">
        <w:rPr>
          <w:b/>
        </w:rPr>
        <w:t xml:space="preserve">.2. </w:t>
      </w:r>
      <w:r w:rsidRPr="00477077">
        <w:rPr>
          <w:b/>
          <w:szCs w:val="28"/>
        </w:rPr>
        <w:t>Перечень программного обеспечения</w:t>
      </w:r>
    </w:p>
    <w:p w:rsidR="00F16436" w:rsidRPr="00477077" w:rsidRDefault="00F16436" w:rsidP="00477077">
      <w:pPr>
        <w:tabs>
          <w:tab w:val="left" w:pos="851"/>
        </w:tabs>
        <w:ind w:firstLine="709"/>
      </w:pPr>
      <w:r w:rsidRPr="00477077">
        <w:t xml:space="preserve">Для подготовки презентаций и их демонстрации необходима программа </w:t>
      </w:r>
      <w:proofErr w:type="spellStart"/>
      <w:r w:rsidRPr="00477077">
        <w:t>Impress</w:t>
      </w:r>
      <w:proofErr w:type="spellEnd"/>
      <w:r w:rsidRPr="00477077">
        <w:t xml:space="preserve"> из свободного пакета офисных приложений </w:t>
      </w:r>
      <w:proofErr w:type="spellStart"/>
      <w:r w:rsidRPr="00477077">
        <w:t>OpenOffice</w:t>
      </w:r>
      <w:proofErr w:type="spellEnd"/>
      <w:r w:rsidRPr="00477077">
        <w:t xml:space="preserve"> (или иной аналог с коммерческой или свободной лицензией).</w:t>
      </w:r>
    </w:p>
    <w:p w:rsidR="00F16436" w:rsidRPr="00477077" w:rsidRDefault="00F16436" w:rsidP="00477077">
      <w:pPr>
        <w:outlineLvl w:val="1"/>
        <w:rPr>
          <w:b/>
        </w:rPr>
      </w:pPr>
      <w:r w:rsidRPr="00477077">
        <w:rPr>
          <w:b/>
        </w:rPr>
        <w:t>1</w:t>
      </w:r>
      <w:r>
        <w:rPr>
          <w:b/>
        </w:rPr>
        <w:t>2</w:t>
      </w:r>
      <w:r w:rsidRPr="00477077">
        <w:rPr>
          <w:b/>
        </w:rPr>
        <w:t xml:space="preserve">.3. </w:t>
      </w:r>
      <w:r w:rsidRPr="00477077">
        <w:rPr>
          <w:b/>
          <w:szCs w:val="28"/>
        </w:rPr>
        <w:t>Перечень информационных справочных систем</w:t>
      </w:r>
    </w:p>
    <w:p w:rsidR="00F16436" w:rsidRPr="00477077" w:rsidRDefault="00F16436" w:rsidP="00477077">
      <w:pPr>
        <w:widowControl/>
        <w:numPr>
          <w:ilvl w:val="0"/>
          <w:numId w:val="17"/>
        </w:numPr>
        <w:tabs>
          <w:tab w:val="clear" w:pos="708"/>
        </w:tabs>
      </w:pPr>
      <w:r w:rsidRPr="00477077">
        <w:t xml:space="preserve">Словари и энциклопедии на Академике [Электронный ресурс] // Академик. – URL: </w:t>
      </w:r>
      <w:hyperlink r:id="rId22" w:history="1">
        <w:r w:rsidRPr="00477077">
          <w:rPr>
            <w:rStyle w:val="a3"/>
          </w:rPr>
          <w:t>http://dic.academic.ru</w:t>
        </w:r>
      </w:hyperlink>
      <w:r w:rsidRPr="00477077">
        <w:t>.</w:t>
      </w:r>
    </w:p>
    <w:p w:rsidR="00F16436" w:rsidRDefault="00F16436" w:rsidP="00DC6876">
      <w:pPr>
        <w:widowControl/>
        <w:numPr>
          <w:ilvl w:val="0"/>
          <w:numId w:val="17"/>
        </w:numPr>
        <w:tabs>
          <w:tab w:val="clear" w:pos="708"/>
        </w:tabs>
        <w:ind w:firstLine="567"/>
      </w:pPr>
      <w:r w:rsidRPr="00477077">
        <w:t xml:space="preserve">Электронно-библиотечная система </w:t>
      </w:r>
      <w:proofErr w:type="spellStart"/>
      <w:r w:rsidRPr="00477077">
        <w:t>IPRbooks</w:t>
      </w:r>
      <w:proofErr w:type="spellEnd"/>
      <w:r w:rsidRPr="00477077">
        <w:t xml:space="preserve"> [Электронный ресурс]. – URL: </w:t>
      </w:r>
      <w:hyperlink r:id="rId23" w:history="1">
        <w:r w:rsidRPr="00477077">
          <w:rPr>
            <w:rStyle w:val="a3"/>
          </w:rPr>
          <w:t>http://www.iprbookshop.ru</w:t>
        </w:r>
      </w:hyperlink>
      <w:r w:rsidRPr="00477077">
        <w:t>. – Доступ к системе согласно правилам ЭБС и договором университета с ЭБС.</w:t>
      </w:r>
    </w:p>
    <w:p w:rsidR="00F16436" w:rsidRDefault="00F16436" w:rsidP="007B4C38">
      <w:pPr>
        <w:widowControl/>
        <w:ind w:firstLine="567"/>
        <w:outlineLvl w:val="0"/>
        <w:rPr>
          <w:b/>
        </w:rPr>
      </w:pPr>
      <w:r>
        <w:rPr>
          <w:b/>
        </w:rPr>
        <w:t>13. Материально-техническое обеспечение учебной дисциплины/модуля</w:t>
      </w:r>
    </w:p>
    <w:p w:rsidR="00F16436" w:rsidRPr="007B4C38" w:rsidRDefault="00F16436" w:rsidP="007B4C38">
      <w:pPr>
        <w:widowControl/>
        <w:ind w:firstLine="567"/>
        <w:rPr>
          <w:color w:val="000000"/>
        </w:rPr>
      </w:pPr>
      <w:r w:rsidRPr="007B4C38">
        <w:rPr>
          <w:color w:val="000000"/>
        </w:rPr>
        <w:t>Материально-техническое обеспечение учебного процесса по дисциплине определено нормативными требованиями, регламентируемыми приказом Министерства образования и науки РФ № 986 от 4 октября 2010 г.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помещений», Федеральным государственным образовательным стандартом высшего образования по направлению подготовки.</w:t>
      </w:r>
    </w:p>
    <w:p w:rsidR="00F16436" w:rsidRPr="007B4C38" w:rsidRDefault="00F16436" w:rsidP="007B4C38">
      <w:pPr>
        <w:widowControl/>
        <w:ind w:firstLine="567"/>
        <w:rPr>
          <w:color w:val="000000"/>
        </w:rPr>
      </w:pPr>
      <w:r w:rsidRPr="007B4C38">
        <w:rPr>
          <w:color w:val="000000"/>
        </w:rPr>
        <w:t>Для проведения всех видов учебных занятий по дисциплине и обеспечения интерактивных методов обучения, необходимы столы, стулья (на группу по количеству посадочных мест с возможностью расстановки для круглых столов, дискуссий, прочее); доска интерактивная с рабочим местом (мультимедийный проектор с экраном и рабочим местом); желателен доступ в информационно-коммуникационную сеть «Интернет».</w:t>
      </w:r>
    </w:p>
    <w:p w:rsidR="00F16436" w:rsidRDefault="00F16436" w:rsidP="007B4C38">
      <w:pPr>
        <w:widowControl/>
        <w:ind w:firstLine="567"/>
        <w:rPr>
          <w:color w:val="000000"/>
        </w:rPr>
        <w:sectPr w:rsidR="00F16436" w:rsidSect="00F16436">
          <w:footerReference w:type="default" r:id="rId24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7B4C38">
        <w:rPr>
          <w:color w:val="000000"/>
        </w:rPr>
        <w:t xml:space="preserve">В соответствие с требованиями ФГОС ВО при реализации настоящей дисциплины ОПОП </w:t>
      </w:r>
      <w:proofErr w:type="gramStart"/>
      <w:r w:rsidRPr="007B4C38">
        <w:rPr>
          <w:color w:val="000000"/>
        </w:rPr>
        <w:t>ВО</w:t>
      </w:r>
      <w:proofErr w:type="gramEnd"/>
      <w:r w:rsidRPr="007B4C38">
        <w:rPr>
          <w:color w:val="000000"/>
        </w:rPr>
        <w:t xml:space="preserve"> необходимо также учитывать образовательные потребности обучающихся с ограниченными возможностями здоровья, обеспечивать условия для их эффективной реализации, а также возможности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F16436" w:rsidRPr="007B4C38" w:rsidRDefault="00F16436" w:rsidP="007B4C38">
      <w:pPr>
        <w:widowControl/>
        <w:ind w:firstLine="567"/>
        <w:rPr>
          <w:color w:val="000000"/>
        </w:rPr>
      </w:pPr>
    </w:p>
    <w:sectPr w:rsidR="00F16436" w:rsidRPr="007B4C38" w:rsidSect="00F16436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C97" w:rsidRDefault="00525C97" w:rsidP="007B4C38">
      <w:r>
        <w:separator/>
      </w:r>
    </w:p>
    <w:p w:rsidR="00525C97" w:rsidRDefault="00525C97"/>
  </w:endnote>
  <w:endnote w:type="continuationSeparator" w:id="0">
    <w:p w:rsidR="00525C97" w:rsidRDefault="00525C97" w:rsidP="007B4C38">
      <w:r>
        <w:continuationSeparator/>
      </w:r>
    </w:p>
    <w:p w:rsidR="00525C97" w:rsidRDefault="00525C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866033"/>
      <w:docPartObj>
        <w:docPartGallery w:val="Page Numbers (Bottom of Page)"/>
        <w:docPartUnique/>
      </w:docPartObj>
    </w:sdtPr>
    <w:sdtEndPr/>
    <w:sdtContent>
      <w:p w:rsidR="00525C97" w:rsidRDefault="00525C97" w:rsidP="007B4C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66">
          <w:rPr>
            <w:noProof/>
          </w:rPr>
          <w:t>27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194963"/>
      <w:docPartObj>
        <w:docPartGallery w:val="Page Numbers (Bottom of Page)"/>
        <w:docPartUnique/>
      </w:docPartObj>
    </w:sdtPr>
    <w:sdtEndPr/>
    <w:sdtContent>
      <w:p w:rsidR="00525C97" w:rsidRDefault="00525C97" w:rsidP="007B4C3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525C97" w:rsidRDefault="00525C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C97" w:rsidRDefault="00525C97" w:rsidP="007B4C38">
      <w:r>
        <w:separator/>
      </w:r>
    </w:p>
    <w:p w:rsidR="00525C97" w:rsidRDefault="00525C97"/>
  </w:footnote>
  <w:footnote w:type="continuationSeparator" w:id="0">
    <w:p w:rsidR="00525C97" w:rsidRDefault="00525C97" w:rsidP="007B4C38">
      <w:r>
        <w:continuationSeparator/>
      </w:r>
    </w:p>
    <w:p w:rsidR="00525C97" w:rsidRDefault="00525C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5CA"/>
    <w:multiLevelType w:val="hybridMultilevel"/>
    <w:tmpl w:val="AFE2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BF9"/>
    <w:multiLevelType w:val="hybridMultilevel"/>
    <w:tmpl w:val="C130F9AE"/>
    <w:lvl w:ilvl="0" w:tplc="22603F5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86110"/>
    <w:multiLevelType w:val="hybridMultilevel"/>
    <w:tmpl w:val="ED0A1918"/>
    <w:lvl w:ilvl="0" w:tplc="3E7A39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0229F8"/>
    <w:multiLevelType w:val="hybridMultilevel"/>
    <w:tmpl w:val="56880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90571"/>
    <w:multiLevelType w:val="hybridMultilevel"/>
    <w:tmpl w:val="F40E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60DCC"/>
    <w:multiLevelType w:val="hybridMultilevel"/>
    <w:tmpl w:val="FB9A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F0D2D"/>
    <w:multiLevelType w:val="hybridMultilevel"/>
    <w:tmpl w:val="534E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752FA"/>
    <w:multiLevelType w:val="hybridMultilevel"/>
    <w:tmpl w:val="F9F86A16"/>
    <w:lvl w:ilvl="0" w:tplc="A6163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42B89"/>
    <w:multiLevelType w:val="hybridMultilevel"/>
    <w:tmpl w:val="131681B0"/>
    <w:lvl w:ilvl="0" w:tplc="9C363238">
      <w:start w:val="7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2FF16952"/>
    <w:multiLevelType w:val="hybridMultilevel"/>
    <w:tmpl w:val="7E26D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061CC1"/>
    <w:multiLevelType w:val="hybridMultilevel"/>
    <w:tmpl w:val="0C22E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653A"/>
    <w:multiLevelType w:val="hybridMultilevel"/>
    <w:tmpl w:val="4BBE1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D082156"/>
    <w:multiLevelType w:val="hybridMultilevel"/>
    <w:tmpl w:val="1584CC9C"/>
    <w:lvl w:ilvl="0" w:tplc="22603F5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E3E4F"/>
    <w:multiLevelType w:val="hybridMultilevel"/>
    <w:tmpl w:val="260CFD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5C6053"/>
    <w:multiLevelType w:val="hybridMultilevel"/>
    <w:tmpl w:val="45E26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ECD4554"/>
    <w:multiLevelType w:val="hybridMultilevel"/>
    <w:tmpl w:val="AFE20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57380"/>
    <w:multiLevelType w:val="hybridMultilevel"/>
    <w:tmpl w:val="30B01E0C"/>
    <w:lvl w:ilvl="0" w:tplc="1F02DC48">
      <w:start w:val="5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A52D4B"/>
    <w:multiLevelType w:val="hybridMultilevel"/>
    <w:tmpl w:val="FF1A5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04037"/>
    <w:multiLevelType w:val="hybridMultilevel"/>
    <w:tmpl w:val="6082C0FC"/>
    <w:lvl w:ilvl="0" w:tplc="22603F5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0214"/>
    <w:multiLevelType w:val="multilevel"/>
    <w:tmpl w:val="F472756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0">
    <w:nsid w:val="645E36E6"/>
    <w:multiLevelType w:val="hybridMultilevel"/>
    <w:tmpl w:val="A6904F36"/>
    <w:lvl w:ilvl="0" w:tplc="A0F8EF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48B67A0"/>
    <w:multiLevelType w:val="hybridMultilevel"/>
    <w:tmpl w:val="58B0C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ED1C60"/>
    <w:multiLevelType w:val="hybridMultilevel"/>
    <w:tmpl w:val="DA74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0196A"/>
    <w:multiLevelType w:val="hybridMultilevel"/>
    <w:tmpl w:val="6E624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68A6049A"/>
    <w:multiLevelType w:val="hybridMultilevel"/>
    <w:tmpl w:val="6E6247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C710108"/>
    <w:multiLevelType w:val="hybridMultilevel"/>
    <w:tmpl w:val="FB9A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F70DD"/>
    <w:multiLevelType w:val="hybridMultilevel"/>
    <w:tmpl w:val="F40E4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16158"/>
    <w:multiLevelType w:val="hybridMultilevel"/>
    <w:tmpl w:val="4F607BD6"/>
    <w:lvl w:ilvl="0" w:tplc="F474C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1"/>
  </w:num>
  <w:num w:numId="4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23"/>
  </w:num>
  <w:num w:numId="14">
    <w:abstractNumId w:val="7"/>
  </w:num>
  <w:num w:numId="15">
    <w:abstractNumId w:val="18"/>
  </w:num>
  <w:num w:numId="16">
    <w:abstractNumId w:val="22"/>
  </w:num>
  <w:num w:numId="17">
    <w:abstractNumId w:val="25"/>
  </w:num>
  <w:num w:numId="18">
    <w:abstractNumId w:val="15"/>
  </w:num>
  <w:num w:numId="19">
    <w:abstractNumId w:val="0"/>
  </w:num>
  <w:num w:numId="20">
    <w:abstractNumId w:val="5"/>
  </w:num>
  <w:num w:numId="21">
    <w:abstractNumId w:val="17"/>
  </w:num>
  <w:num w:numId="22">
    <w:abstractNumId w:val="8"/>
  </w:num>
  <w:num w:numId="23">
    <w:abstractNumId w:val="12"/>
  </w:num>
  <w:num w:numId="24">
    <w:abstractNumId w:val="20"/>
  </w:num>
  <w:num w:numId="25">
    <w:abstractNumId w:val="26"/>
  </w:num>
  <w:num w:numId="26">
    <w:abstractNumId w:val="10"/>
  </w:num>
  <w:num w:numId="27">
    <w:abstractNumId w:val="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76"/>
    <w:rsid w:val="00011A14"/>
    <w:rsid w:val="00067F85"/>
    <w:rsid w:val="00072B9E"/>
    <w:rsid w:val="000C3C23"/>
    <w:rsid w:val="001016E2"/>
    <w:rsid w:val="00106789"/>
    <w:rsid w:val="00182F8D"/>
    <w:rsid w:val="001A3DC0"/>
    <w:rsid w:val="001C0DC6"/>
    <w:rsid w:val="001C6BA0"/>
    <w:rsid w:val="001F6686"/>
    <w:rsid w:val="0021432F"/>
    <w:rsid w:val="00214572"/>
    <w:rsid w:val="00237F76"/>
    <w:rsid w:val="00245EBF"/>
    <w:rsid w:val="002C616E"/>
    <w:rsid w:val="002E0678"/>
    <w:rsid w:val="002E64EC"/>
    <w:rsid w:val="00302731"/>
    <w:rsid w:val="0032447A"/>
    <w:rsid w:val="00341B80"/>
    <w:rsid w:val="00384882"/>
    <w:rsid w:val="00387F66"/>
    <w:rsid w:val="00391101"/>
    <w:rsid w:val="003A6873"/>
    <w:rsid w:val="003C1AF1"/>
    <w:rsid w:val="003F62D7"/>
    <w:rsid w:val="0042189C"/>
    <w:rsid w:val="00430141"/>
    <w:rsid w:val="00477077"/>
    <w:rsid w:val="00486F32"/>
    <w:rsid w:val="00490191"/>
    <w:rsid w:val="004D1137"/>
    <w:rsid w:val="004D557E"/>
    <w:rsid w:val="004F01D8"/>
    <w:rsid w:val="004F05C7"/>
    <w:rsid w:val="00501EA4"/>
    <w:rsid w:val="00511131"/>
    <w:rsid w:val="00525C97"/>
    <w:rsid w:val="005A7FEE"/>
    <w:rsid w:val="005E109E"/>
    <w:rsid w:val="00611785"/>
    <w:rsid w:val="00632F47"/>
    <w:rsid w:val="00634416"/>
    <w:rsid w:val="0067312B"/>
    <w:rsid w:val="006D2654"/>
    <w:rsid w:val="00710630"/>
    <w:rsid w:val="007B4C38"/>
    <w:rsid w:val="007B6FB1"/>
    <w:rsid w:val="007E1D74"/>
    <w:rsid w:val="00827125"/>
    <w:rsid w:val="00860B79"/>
    <w:rsid w:val="00973ACC"/>
    <w:rsid w:val="009C6260"/>
    <w:rsid w:val="009E5061"/>
    <w:rsid w:val="009F4E10"/>
    <w:rsid w:val="00A5317D"/>
    <w:rsid w:val="00A76B38"/>
    <w:rsid w:val="00AB0718"/>
    <w:rsid w:val="00AB7AA9"/>
    <w:rsid w:val="00AD5236"/>
    <w:rsid w:val="00B069F0"/>
    <w:rsid w:val="00B425B8"/>
    <w:rsid w:val="00B57F05"/>
    <w:rsid w:val="00BB15FF"/>
    <w:rsid w:val="00BC130A"/>
    <w:rsid w:val="00BC6D8E"/>
    <w:rsid w:val="00BD50E1"/>
    <w:rsid w:val="00BF3EFD"/>
    <w:rsid w:val="00C275A8"/>
    <w:rsid w:val="00C5171A"/>
    <w:rsid w:val="00C72853"/>
    <w:rsid w:val="00C840C1"/>
    <w:rsid w:val="00CD4287"/>
    <w:rsid w:val="00CE6562"/>
    <w:rsid w:val="00D52741"/>
    <w:rsid w:val="00DB1FF8"/>
    <w:rsid w:val="00DC6876"/>
    <w:rsid w:val="00DE21B0"/>
    <w:rsid w:val="00DE3E91"/>
    <w:rsid w:val="00E64A3E"/>
    <w:rsid w:val="00E70BCA"/>
    <w:rsid w:val="00E93C4D"/>
    <w:rsid w:val="00EC6013"/>
    <w:rsid w:val="00ED1204"/>
    <w:rsid w:val="00EF27D7"/>
    <w:rsid w:val="00EF2FFA"/>
    <w:rsid w:val="00F079BE"/>
    <w:rsid w:val="00F16436"/>
    <w:rsid w:val="00F466E8"/>
    <w:rsid w:val="00F8793F"/>
    <w:rsid w:val="00FB129B"/>
    <w:rsid w:val="00FC2A67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76"/>
    <w:pPr>
      <w:widowControl w:val="0"/>
      <w:tabs>
        <w:tab w:val="left" w:pos="708"/>
      </w:tabs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8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6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C6876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DC6876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DC6876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8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C687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C687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C6876"/>
    <w:rPr>
      <w:rFonts w:ascii="Times New Roman" w:eastAsia="Times New Roman" w:hAnsi="Times New Roman" w:cs="Times New Roman"/>
      <w:b/>
      <w:bCs/>
      <w:sz w:val="22"/>
      <w:szCs w:val="21"/>
      <w:lang w:eastAsia="ru-RU"/>
    </w:rPr>
  </w:style>
  <w:style w:type="character" w:customStyle="1" w:styleId="60">
    <w:name w:val="Заголовок 6 Знак"/>
    <w:basedOn w:val="a0"/>
    <w:link w:val="6"/>
    <w:semiHidden/>
    <w:rsid w:val="00DC6876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styleId="a3">
    <w:name w:val="Hyperlink"/>
    <w:semiHidden/>
    <w:unhideWhenUsed/>
    <w:rsid w:val="00DC68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8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C6876"/>
    <w:pPr>
      <w:widowControl/>
      <w:tabs>
        <w:tab w:val="clear" w:pos="708"/>
        <w:tab w:val="num" w:pos="643"/>
      </w:tabs>
      <w:spacing w:before="100" w:beforeAutospacing="1" w:after="100" w:afterAutospacing="1"/>
      <w:ind w:firstLine="0"/>
      <w:jc w:val="left"/>
    </w:pPr>
  </w:style>
  <w:style w:type="paragraph" w:styleId="11">
    <w:name w:val="toc 1"/>
    <w:basedOn w:val="a"/>
    <w:next w:val="a"/>
    <w:autoRedefine/>
    <w:uiPriority w:val="99"/>
    <w:semiHidden/>
    <w:unhideWhenUsed/>
    <w:rsid w:val="00DC6876"/>
    <w:pPr>
      <w:widowControl/>
      <w:ind w:firstLine="0"/>
      <w:jc w:val="left"/>
    </w:pPr>
  </w:style>
  <w:style w:type="paragraph" w:styleId="21">
    <w:name w:val="toc 2"/>
    <w:basedOn w:val="a"/>
    <w:next w:val="a"/>
    <w:autoRedefine/>
    <w:uiPriority w:val="99"/>
    <w:semiHidden/>
    <w:unhideWhenUsed/>
    <w:rsid w:val="00DC6876"/>
    <w:pPr>
      <w:widowControl/>
      <w:tabs>
        <w:tab w:val="clear" w:pos="708"/>
        <w:tab w:val="right" w:leader="dot" w:pos="9345"/>
      </w:tabs>
      <w:ind w:left="720" w:firstLine="0"/>
    </w:pPr>
  </w:style>
  <w:style w:type="paragraph" w:styleId="41">
    <w:name w:val="toc 4"/>
    <w:basedOn w:val="a"/>
    <w:next w:val="a"/>
    <w:autoRedefine/>
    <w:uiPriority w:val="99"/>
    <w:semiHidden/>
    <w:unhideWhenUsed/>
    <w:rsid w:val="00DC6876"/>
    <w:pPr>
      <w:widowControl/>
      <w:spacing w:line="312" w:lineRule="auto"/>
      <w:ind w:left="720" w:firstLine="709"/>
    </w:pPr>
  </w:style>
  <w:style w:type="paragraph" w:styleId="51">
    <w:name w:val="toc 5"/>
    <w:basedOn w:val="a"/>
    <w:next w:val="a"/>
    <w:autoRedefine/>
    <w:uiPriority w:val="99"/>
    <w:semiHidden/>
    <w:unhideWhenUsed/>
    <w:rsid w:val="00DC6876"/>
    <w:pPr>
      <w:ind w:left="960"/>
    </w:pPr>
  </w:style>
  <w:style w:type="paragraph" w:styleId="a6">
    <w:name w:val="footnote text"/>
    <w:basedOn w:val="a"/>
    <w:link w:val="a7"/>
    <w:uiPriority w:val="99"/>
    <w:semiHidden/>
    <w:unhideWhenUsed/>
    <w:rsid w:val="00DC6876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C687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DC6876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6876"/>
    <w:pPr>
      <w:widowControl/>
      <w:tabs>
        <w:tab w:val="clear" w:pos="708"/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uiPriority w:val="99"/>
    <w:semiHidden/>
    <w:unhideWhenUsed/>
    <w:rsid w:val="00DC6876"/>
    <w:pPr>
      <w:widowControl/>
      <w:ind w:firstLine="567"/>
      <w:jc w:val="left"/>
    </w:pPr>
    <w:rPr>
      <w:bCs/>
      <w:i/>
      <w:iCs/>
      <w:sz w:val="28"/>
      <w:szCs w:val="28"/>
    </w:rPr>
  </w:style>
  <w:style w:type="paragraph" w:styleId="ac">
    <w:name w:val="Title"/>
    <w:basedOn w:val="a"/>
    <w:next w:val="a"/>
    <w:link w:val="ad"/>
    <w:uiPriority w:val="99"/>
    <w:qFormat/>
    <w:rsid w:val="00DC6876"/>
    <w:pPr>
      <w:widowControl/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DC68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68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1"/>
    <w:semiHidden/>
    <w:locked/>
    <w:rsid w:val="00DC6876"/>
    <w:rPr>
      <w:rFonts w:ascii="TimesET" w:hAnsi="TimesET"/>
      <w:sz w:val="28"/>
    </w:rPr>
  </w:style>
  <w:style w:type="paragraph" w:styleId="af1">
    <w:name w:val="Body Text Indent"/>
    <w:aliases w:val="текст,Основной текст 1"/>
    <w:basedOn w:val="a"/>
    <w:link w:val="af0"/>
    <w:semiHidden/>
    <w:unhideWhenUsed/>
    <w:rsid w:val="00DC6876"/>
    <w:pPr>
      <w:widowControl/>
      <w:tabs>
        <w:tab w:val="clear" w:pos="708"/>
        <w:tab w:val="num" w:pos="643"/>
      </w:tabs>
      <w:spacing w:line="360" w:lineRule="atLeast"/>
      <w:ind w:firstLine="482"/>
    </w:pPr>
    <w:rPr>
      <w:rFonts w:ascii="TimesET" w:eastAsia="Microsoft Sans Serif" w:hAnsi="TimesET" w:cs="Microsoft Sans Serif"/>
      <w:sz w:val="28"/>
      <w:szCs w:val="20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1"/>
    <w:basedOn w:val="a0"/>
    <w:semiHidden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DC6876"/>
    <w:pPr>
      <w:widowControl/>
      <w:spacing w:before="240" w:after="160" w:line="360" w:lineRule="auto"/>
      <w:ind w:firstLine="709"/>
      <w:outlineLvl w:val="1"/>
    </w:pPr>
    <w:rPr>
      <w:b/>
      <w:sz w:val="28"/>
    </w:rPr>
  </w:style>
  <w:style w:type="character" w:customStyle="1" w:styleId="af3">
    <w:name w:val="Подзаголовок Знак"/>
    <w:basedOn w:val="a0"/>
    <w:link w:val="af2"/>
    <w:uiPriority w:val="99"/>
    <w:rsid w:val="00DC68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C68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DC687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C68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C68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687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DC6876"/>
    <w:pPr>
      <w:tabs>
        <w:tab w:val="left" w:pos="708"/>
      </w:tabs>
    </w:pPr>
    <w:rPr>
      <w:rFonts w:ascii="Calibri" w:eastAsia="Calibri" w:hAnsi="Calibri" w:cs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6876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1 Знак Знак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список с точками"/>
    <w:basedOn w:val="a"/>
    <w:uiPriority w:val="99"/>
    <w:rsid w:val="00DC6876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af9">
    <w:name w:val="Для таблиц"/>
    <w:basedOn w:val="a"/>
    <w:uiPriority w:val="99"/>
    <w:rsid w:val="00DC6876"/>
    <w:pPr>
      <w:widowControl/>
      <w:ind w:firstLine="0"/>
      <w:jc w:val="left"/>
    </w:pPr>
  </w:style>
  <w:style w:type="paragraph" w:customStyle="1" w:styleId="afa">
    <w:name w:val="Знак"/>
    <w:basedOn w:val="a"/>
    <w:uiPriority w:val="99"/>
    <w:rsid w:val="00DC687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DC6876"/>
    <w:pPr>
      <w:widowControl w:val="0"/>
      <w:tabs>
        <w:tab w:val="left" w:pos="708"/>
      </w:tabs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aaieiaie2">
    <w:name w:val="caaieiaie 2"/>
    <w:basedOn w:val="a"/>
    <w:next w:val="a"/>
    <w:uiPriority w:val="99"/>
    <w:rsid w:val="00DC6876"/>
    <w:pPr>
      <w:keepNext/>
      <w:tabs>
        <w:tab w:val="clear" w:pos="708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DC6876"/>
    <w:pPr>
      <w:tabs>
        <w:tab w:val="clear" w:pos="708"/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"/>
    <w:uiPriority w:val="99"/>
    <w:rsid w:val="00DC6876"/>
    <w:pPr>
      <w:widowControl/>
      <w:tabs>
        <w:tab w:val="clear" w:pos="708"/>
        <w:tab w:val="num" w:pos="643"/>
      </w:tabs>
      <w:spacing w:line="320" w:lineRule="exact"/>
      <w:ind w:firstLine="0"/>
      <w:jc w:val="left"/>
    </w:pPr>
  </w:style>
  <w:style w:type="paragraph" w:customStyle="1" w:styleId="afb">
    <w:name w:val="Знак Знак Знак Знак Знак Знак Знак Знак Знак Знак"/>
    <w:basedOn w:val="a"/>
    <w:uiPriority w:val="99"/>
    <w:rsid w:val="00DC687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C6876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uiPriority w:val="99"/>
    <w:rsid w:val="00DC6876"/>
    <w:pPr>
      <w:tabs>
        <w:tab w:val="left" w:pos="708"/>
      </w:tabs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uiPriority w:val="99"/>
    <w:rsid w:val="00DC6876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DC6876"/>
    <w:rPr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C6876"/>
    <w:pPr>
      <w:widowControl/>
      <w:shd w:val="clear" w:color="auto" w:fill="FFFFFF"/>
      <w:spacing w:line="451" w:lineRule="exact"/>
      <w:ind w:firstLine="0"/>
      <w:jc w:val="lef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32">
    <w:name w:val="Заголовок №3_"/>
    <w:link w:val="33"/>
    <w:locked/>
    <w:rsid w:val="00DC6876"/>
    <w:rPr>
      <w:sz w:val="25"/>
      <w:szCs w:val="25"/>
      <w:shd w:val="clear" w:color="auto" w:fill="FFFFFF"/>
    </w:rPr>
  </w:style>
  <w:style w:type="paragraph" w:customStyle="1" w:styleId="33">
    <w:name w:val="Заголовок №3"/>
    <w:basedOn w:val="a"/>
    <w:link w:val="32"/>
    <w:rsid w:val="00DC6876"/>
    <w:pPr>
      <w:widowControl/>
      <w:shd w:val="clear" w:color="auto" w:fill="FFFFFF"/>
      <w:spacing w:before="180" w:line="418" w:lineRule="exact"/>
      <w:ind w:firstLine="0"/>
      <w:jc w:val="left"/>
      <w:outlineLvl w:val="2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character" w:customStyle="1" w:styleId="52">
    <w:name w:val="Основной текст (5)_"/>
    <w:link w:val="53"/>
    <w:locked/>
    <w:rsid w:val="00DC6876"/>
    <w:rPr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C6876"/>
    <w:pPr>
      <w:widowControl/>
      <w:shd w:val="clear" w:color="auto" w:fill="FFFFFF"/>
      <w:spacing w:before="540" w:line="322" w:lineRule="exact"/>
      <w:ind w:hanging="280"/>
    </w:pPr>
    <w:rPr>
      <w:rFonts w:ascii="Microsoft Sans Serif" w:eastAsia="Microsoft Sans Serif" w:hAnsi="Microsoft Sans Serif" w:cs="Microsoft Sans Serif"/>
      <w:sz w:val="27"/>
      <w:szCs w:val="27"/>
      <w:lang w:eastAsia="en-US"/>
    </w:rPr>
  </w:style>
  <w:style w:type="character" w:customStyle="1" w:styleId="120">
    <w:name w:val="Основной текст (12)_"/>
    <w:link w:val="121"/>
    <w:locked/>
    <w:rsid w:val="00DC6876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C6876"/>
    <w:pPr>
      <w:widowControl/>
      <w:shd w:val="clear" w:color="auto" w:fill="FFFFFF"/>
      <w:spacing w:before="300" w:line="250" w:lineRule="exact"/>
      <w:ind w:firstLine="0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150">
    <w:name w:val="Основной текст (15)_"/>
    <w:link w:val="151"/>
    <w:locked/>
    <w:rsid w:val="00DC6876"/>
    <w:rPr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DC6876"/>
    <w:pPr>
      <w:widowControl/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DC6876"/>
    <w:pPr>
      <w:widowControl w:val="0"/>
      <w:tabs>
        <w:tab w:val="left" w:pos="708"/>
      </w:tabs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16">
    <w:name w:val="Абзац списка1"/>
    <w:basedOn w:val="a"/>
    <w:uiPriority w:val="99"/>
    <w:rsid w:val="00DC6876"/>
    <w:pPr>
      <w:widowControl/>
      <w:ind w:left="720" w:firstLine="0"/>
      <w:jc w:val="left"/>
    </w:pPr>
    <w:rPr>
      <w:rFonts w:eastAsia="Calibri"/>
    </w:rPr>
  </w:style>
  <w:style w:type="paragraph" w:customStyle="1" w:styleId="Style2">
    <w:name w:val="Style2"/>
    <w:basedOn w:val="a"/>
    <w:uiPriority w:val="99"/>
    <w:rsid w:val="00DC6876"/>
    <w:pPr>
      <w:autoSpaceDE w:val="0"/>
      <w:autoSpaceDN w:val="0"/>
      <w:adjustRightInd w:val="0"/>
      <w:spacing w:line="202" w:lineRule="exact"/>
      <w:ind w:firstLine="0"/>
      <w:jc w:val="center"/>
    </w:pPr>
  </w:style>
  <w:style w:type="paragraph" w:customStyle="1" w:styleId="Style7">
    <w:name w:val="Style7"/>
    <w:basedOn w:val="a"/>
    <w:uiPriority w:val="99"/>
    <w:rsid w:val="00DC6876"/>
    <w:pPr>
      <w:autoSpaceDE w:val="0"/>
      <w:autoSpaceDN w:val="0"/>
      <w:adjustRightInd w:val="0"/>
      <w:spacing w:line="197" w:lineRule="exact"/>
      <w:ind w:firstLine="0"/>
      <w:jc w:val="left"/>
    </w:pPr>
  </w:style>
  <w:style w:type="paragraph" w:customStyle="1" w:styleId="Style12">
    <w:name w:val="Style12"/>
    <w:basedOn w:val="a"/>
    <w:uiPriority w:val="99"/>
    <w:rsid w:val="00DC6876"/>
    <w:pPr>
      <w:autoSpaceDE w:val="0"/>
      <w:autoSpaceDN w:val="0"/>
      <w:adjustRightInd w:val="0"/>
      <w:ind w:firstLine="0"/>
      <w:jc w:val="center"/>
    </w:pPr>
  </w:style>
  <w:style w:type="paragraph" w:customStyle="1" w:styleId="Style14">
    <w:name w:val="Style14"/>
    <w:basedOn w:val="a"/>
    <w:uiPriority w:val="99"/>
    <w:rsid w:val="00DC6876"/>
    <w:pPr>
      <w:autoSpaceDE w:val="0"/>
      <w:autoSpaceDN w:val="0"/>
      <w:adjustRightInd w:val="0"/>
      <w:spacing w:line="206" w:lineRule="exact"/>
      <w:ind w:firstLine="0"/>
      <w:jc w:val="left"/>
    </w:pPr>
  </w:style>
  <w:style w:type="paragraph" w:customStyle="1" w:styleId="Style15">
    <w:name w:val="Style15"/>
    <w:basedOn w:val="a"/>
    <w:uiPriority w:val="99"/>
    <w:rsid w:val="00DC6876"/>
    <w:pPr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DC6876"/>
    <w:pPr>
      <w:autoSpaceDE w:val="0"/>
      <w:autoSpaceDN w:val="0"/>
      <w:adjustRightInd w:val="0"/>
      <w:spacing w:line="197" w:lineRule="exact"/>
      <w:ind w:firstLine="0"/>
      <w:jc w:val="left"/>
    </w:pPr>
  </w:style>
  <w:style w:type="paragraph" w:customStyle="1" w:styleId="24">
    <w:name w:val="Абзац списка2"/>
    <w:basedOn w:val="a"/>
    <w:uiPriority w:val="99"/>
    <w:rsid w:val="00DC6876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DC6876"/>
    <w:pPr>
      <w:widowControl w:val="0"/>
      <w:tabs>
        <w:tab w:val="left" w:pos="708"/>
      </w:tabs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title">
    <w:name w:val="ptitle"/>
    <w:basedOn w:val="a"/>
    <w:uiPriority w:val="99"/>
    <w:rsid w:val="00DC6876"/>
    <w:pPr>
      <w:widowControl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25">
    <w:name w:val="Знак2"/>
    <w:basedOn w:val="a"/>
    <w:uiPriority w:val="99"/>
    <w:rsid w:val="00DC687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uiPriority w:val="99"/>
    <w:rsid w:val="00DC6876"/>
    <w:pPr>
      <w:widowControl/>
      <w:spacing w:before="100" w:beforeAutospacing="1" w:after="100" w:afterAutospacing="1"/>
      <w:ind w:firstLine="0"/>
      <w:jc w:val="left"/>
    </w:pPr>
  </w:style>
  <w:style w:type="character" w:styleId="afe">
    <w:name w:val="footnote reference"/>
    <w:semiHidden/>
    <w:unhideWhenUsed/>
    <w:rsid w:val="00DC6876"/>
    <w:rPr>
      <w:vertAlign w:val="superscript"/>
    </w:rPr>
  </w:style>
  <w:style w:type="character" w:styleId="aff">
    <w:name w:val="page number"/>
    <w:semiHidden/>
    <w:unhideWhenUsed/>
    <w:rsid w:val="00DC6876"/>
    <w:rPr>
      <w:sz w:val="20"/>
    </w:rPr>
  </w:style>
  <w:style w:type="character" w:styleId="aff0">
    <w:name w:val="Intense Reference"/>
    <w:uiPriority w:val="32"/>
    <w:qFormat/>
    <w:rsid w:val="00DC6876"/>
    <w:rPr>
      <w:b/>
      <w:bCs/>
      <w:smallCaps/>
      <w:color w:val="C0504D"/>
      <w:spacing w:val="5"/>
      <w:u w:val="single"/>
    </w:rPr>
  </w:style>
  <w:style w:type="character" w:customStyle="1" w:styleId="FontStyle153">
    <w:name w:val="Font Style153"/>
    <w:rsid w:val="00DC687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DC6876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DC6876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93">
    <w:name w:val="Font Style193"/>
    <w:rsid w:val="00DC687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74">
    <w:name w:val="Font Style74"/>
    <w:rsid w:val="00DC6876"/>
    <w:rPr>
      <w:rFonts w:ascii="Times New Roman" w:hAnsi="Times New Roman" w:cs="Times New Roman" w:hint="default"/>
      <w:sz w:val="26"/>
      <w:szCs w:val="26"/>
    </w:rPr>
  </w:style>
  <w:style w:type="character" w:customStyle="1" w:styleId="FontStyle171">
    <w:name w:val="Font Style171"/>
    <w:rsid w:val="00DC6876"/>
    <w:rPr>
      <w:rFonts w:ascii="Times New Roman" w:hAnsi="Times New Roman" w:cs="Times New Roman" w:hint="default"/>
      <w:b/>
      <w:bCs w:val="0"/>
      <w:sz w:val="18"/>
    </w:rPr>
  </w:style>
  <w:style w:type="character" w:customStyle="1" w:styleId="FooterChar">
    <w:name w:val="Footer Char"/>
    <w:locked/>
    <w:rsid w:val="00DC6876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locked/>
    <w:rsid w:val="00DC6876"/>
    <w:rPr>
      <w:rFonts w:ascii="Times New Roman" w:hAnsi="Times New Roman" w:cs="Times New Roman" w:hint="default"/>
      <w:sz w:val="24"/>
      <w:szCs w:val="24"/>
      <w:lang w:eastAsia="en-US"/>
    </w:rPr>
  </w:style>
  <w:style w:type="table" w:styleId="aff1">
    <w:name w:val="Table Grid"/>
    <w:basedOn w:val="a1"/>
    <w:uiPriority w:val="59"/>
    <w:rsid w:val="00DC6876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rsid w:val="00DC6876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DC687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rsid w:val="00DC6876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uiPriority w:val="59"/>
    <w:rsid w:val="00DC687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39"/>
    <w:rsid w:val="004F01D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237F7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76"/>
    <w:pPr>
      <w:widowControl w:val="0"/>
      <w:tabs>
        <w:tab w:val="left" w:pos="708"/>
      </w:tabs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68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C68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C6876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"/>
    <w:next w:val="a"/>
    <w:link w:val="50"/>
    <w:semiHidden/>
    <w:unhideWhenUsed/>
    <w:qFormat/>
    <w:rsid w:val="00DC6876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DC6876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8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C687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C6876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C6876"/>
    <w:rPr>
      <w:rFonts w:ascii="Times New Roman" w:eastAsia="Times New Roman" w:hAnsi="Times New Roman" w:cs="Times New Roman"/>
      <w:b/>
      <w:bCs/>
      <w:sz w:val="22"/>
      <w:szCs w:val="21"/>
      <w:lang w:eastAsia="ru-RU"/>
    </w:rPr>
  </w:style>
  <w:style w:type="character" w:customStyle="1" w:styleId="60">
    <w:name w:val="Заголовок 6 Знак"/>
    <w:basedOn w:val="a0"/>
    <w:link w:val="6"/>
    <w:semiHidden/>
    <w:rsid w:val="00DC6876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styleId="a3">
    <w:name w:val="Hyperlink"/>
    <w:semiHidden/>
    <w:unhideWhenUsed/>
    <w:rsid w:val="00DC68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687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C6876"/>
    <w:pPr>
      <w:widowControl/>
      <w:tabs>
        <w:tab w:val="clear" w:pos="708"/>
        <w:tab w:val="num" w:pos="643"/>
      </w:tabs>
      <w:spacing w:before="100" w:beforeAutospacing="1" w:after="100" w:afterAutospacing="1"/>
      <w:ind w:firstLine="0"/>
      <w:jc w:val="left"/>
    </w:pPr>
  </w:style>
  <w:style w:type="paragraph" w:styleId="11">
    <w:name w:val="toc 1"/>
    <w:basedOn w:val="a"/>
    <w:next w:val="a"/>
    <w:autoRedefine/>
    <w:uiPriority w:val="99"/>
    <w:semiHidden/>
    <w:unhideWhenUsed/>
    <w:rsid w:val="00DC6876"/>
    <w:pPr>
      <w:widowControl/>
      <w:ind w:firstLine="0"/>
      <w:jc w:val="left"/>
    </w:pPr>
  </w:style>
  <w:style w:type="paragraph" w:styleId="21">
    <w:name w:val="toc 2"/>
    <w:basedOn w:val="a"/>
    <w:next w:val="a"/>
    <w:autoRedefine/>
    <w:uiPriority w:val="99"/>
    <w:semiHidden/>
    <w:unhideWhenUsed/>
    <w:rsid w:val="00DC6876"/>
    <w:pPr>
      <w:widowControl/>
      <w:tabs>
        <w:tab w:val="clear" w:pos="708"/>
        <w:tab w:val="right" w:leader="dot" w:pos="9345"/>
      </w:tabs>
      <w:ind w:left="720" w:firstLine="0"/>
    </w:pPr>
  </w:style>
  <w:style w:type="paragraph" w:styleId="41">
    <w:name w:val="toc 4"/>
    <w:basedOn w:val="a"/>
    <w:next w:val="a"/>
    <w:autoRedefine/>
    <w:uiPriority w:val="99"/>
    <w:semiHidden/>
    <w:unhideWhenUsed/>
    <w:rsid w:val="00DC6876"/>
    <w:pPr>
      <w:widowControl/>
      <w:spacing w:line="312" w:lineRule="auto"/>
      <w:ind w:left="720" w:firstLine="709"/>
    </w:pPr>
  </w:style>
  <w:style w:type="paragraph" w:styleId="51">
    <w:name w:val="toc 5"/>
    <w:basedOn w:val="a"/>
    <w:next w:val="a"/>
    <w:autoRedefine/>
    <w:uiPriority w:val="99"/>
    <w:semiHidden/>
    <w:unhideWhenUsed/>
    <w:rsid w:val="00DC6876"/>
    <w:pPr>
      <w:ind w:left="960"/>
    </w:pPr>
  </w:style>
  <w:style w:type="paragraph" w:styleId="a6">
    <w:name w:val="footnote text"/>
    <w:basedOn w:val="a"/>
    <w:link w:val="a7"/>
    <w:uiPriority w:val="99"/>
    <w:semiHidden/>
    <w:unhideWhenUsed/>
    <w:rsid w:val="00DC6876"/>
    <w:pPr>
      <w:widowControl/>
      <w:spacing w:line="312" w:lineRule="auto"/>
      <w:ind w:firstLine="709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C687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DC6876"/>
    <w:pPr>
      <w:tabs>
        <w:tab w:val="clear" w:pos="708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C6876"/>
    <w:pPr>
      <w:widowControl/>
      <w:tabs>
        <w:tab w:val="clear" w:pos="708"/>
        <w:tab w:val="center" w:pos="4677"/>
        <w:tab w:val="right" w:pos="9355"/>
      </w:tabs>
      <w:ind w:firstLine="0"/>
      <w:jc w:val="left"/>
    </w:pPr>
  </w:style>
  <w:style w:type="character" w:customStyle="1" w:styleId="ab">
    <w:name w:val="Нижний колонтитул Знак"/>
    <w:basedOn w:val="a0"/>
    <w:link w:val="aa"/>
    <w:uiPriority w:val="99"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uiPriority w:val="99"/>
    <w:semiHidden/>
    <w:unhideWhenUsed/>
    <w:rsid w:val="00DC6876"/>
    <w:pPr>
      <w:widowControl/>
      <w:ind w:firstLine="567"/>
      <w:jc w:val="left"/>
    </w:pPr>
    <w:rPr>
      <w:bCs/>
      <w:i/>
      <w:iCs/>
      <w:sz w:val="28"/>
      <w:szCs w:val="28"/>
    </w:rPr>
  </w:style>
  <w:style w:type="paragraph" w:styleId="ac">
    <w:name w:val="Title"/>
    <w:basedOn w:val="a"/>
    <w:next w:val="a"/>
    <w:link w:val="ad"/>
    <w:uiPriority w:val="99"/>
    <w:qFormat/>
    <w:rsid w:val="00DC6876"/>
    <w:pPr>
      <w:widowControl/>
      <w:spacing w:before="240" w:after="60"/>
      <w:ind w:firstLine="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rsid w:val="00DC68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687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1"/>
    <w:semiHidden/>
    <w:locked/>
    <w:rsid w:val="00DC6876"/>
    <w:rPr>
      <w:rFonts w:ascii="TimesET" w:hAnsi="TimesET"/>
      <w:sz w:val="28"/>
    </w:rPr>
  </w:style>
  <w:style w:type="paragraph" w:styleId="af1">
    <w:name w:val="Body Text Indent"/>
    <w:aliases w:val="текст,Основной текст 1"/>
    <w:basedOn w:val="a"/>
    <w:link w:val="af0"/>
    <w:semiHidden/>
    <w:unhideWhenUsed/>
    <w:rsid w:val="00DC6876"/>
    <w:pPr>
      <w:widowControl/>
      <w:tabs>
        <w:tab w:val="clear" w:pos="708"/>
        <w:tab w:val="num" w:pos="643"/>
      </w:tabs>
      <w:spacing w:line="360" w:lineRule="atLeast"/>
      <w:ind w:firstLine="482"/>
    </w:pPr>
    <w:rPr>
      <w:rFonts w:ascii="TimesET" w:eastAsia="Microsoft Sans Serif" w:hAnsi="TimesET" w:cs="Microsoft Sans Serif"/>
      <w:sz w:val="28"/>
      <w:szCs w:val="20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1"/>
    <w:basedOn w:val="a0"/>
    <w:semiHidden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DC6876"/>
    <w:pPr>
      <w:widowControl/>
      <w:spacing w:before="240" w:after="160" w:line="360" w:lineRule="auto"/>
      <w:ind w:firstLine="709"/>
      <w:outlineLvl w:val="1"/>
    </w:pPr>
    <w:rPr>
      <w:b/>
      <w:sz w:val="28"/>
    </w:rPr>
  </w:style>
  <w:style w:type="character" w:customStyle="1" w:styleId="af3">
    <w:name w:val="Подзаголовок Знак"/>
    <w:basedOn w:val="a0"/>
    <w:link w:val="af2"/>
    <w:uiPriority w:val="99"/>
    <w:rsid w:val="00DC687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DC687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C6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DC687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DC68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DC68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C6876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DC6876"/>
    <w:pPr>
      <w:tabs>
        <w:tab w:val="left" w:pos="708"/>
      </w:tabs>
    </w:pPr>
    <w:rPr>
      <w:rFonts w:ascii="Calibri" w:eastAsia="Calibri" w:hAnsi="Calibri" w:cs="Times New Roman"/>
      <w:sz w:val="22"/>
      <w:szCs w:val="22"/>
    </w:rPr>
  </w:style>
  <w:style w:type="paragraph" w:styleId="af7">
    <w:name w:val="List Paragraph"/>
    <w:basedOn w:val="a"/>
    <w:uiPriority w:val="34"/>
    <w:qFormat/>
    <w:rsid w:val="00DC6876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1 Знак Знак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список с точками"/>
    <w:basedOn w:val="a"/>
    <w:uiPriority w:val="99"/>
    <w:rsid w:val="00DC6876"/>
    <w:pPr>
      <w:widowControl/>
      <w:tabs>
        <w:tab w:val="clear" w:pos="708"/>
        <w:tab w:val="num" w:pos="822"/>
      </w:tabs>
      <w:spacing w:line="312" w:lineRule="auto"/>
      <w:ind w:left="822" w:hanging="255"/>
    </w:pPr>
  </w:style>
  <w:style w:type="paragraph" w:customStyle="1" w:styleId="af9">
    <w:name w:val="Для таблиц"/>
    <w:basedOn w:val="a"/>
    <w:uiPriority w:val="99"/>
    <w:rsid w:val="00DC6876"/>
    <w:pPr>
      <w:widowControl/>
      <w:ind w:firstLine="0"/>
      <w:jc w:val="left"/>
    </w:pPr>
  </w:style>
  <w:style w:type="paragraph" w:customStyle="1" w:styleId="afa">
    <w:name w:val="Знак"/>
    <w:basedOn w:val="a"/>
    <w:uiPriority w:val="99"/>
    <w:rsid w:val="00DC687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DC6876"/>
    <w:pPr>
      <w:widowControl w:val="0"/>
      <w:tabs>
        <w:tab w:val="left" w:pos="708"/>
      </w:tabs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aaieiaie2">
    <w:name w:val="caaieiaie 2"/>
    <w:basedOn w:val="a"/>
    <w:next w:val="a"/>
    <w:uiPriority w:val="99"/>
    <w:rsid w:val="00DC6876"/>
    <w:pPr>
      <w:keepNext/>
      <w:tabs>
        <w:tab w:val="clear" w:pos="708"/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DC6876"/>
    <w:pPr>
      <w:tabs>
        <w:tab w:val="clear" w:pos="708"/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"/>
    <w:uiPriority w:val="99"/>
    <w:rsid w:val="00DC6876"/>
    <w:pPr>
      <w:widowControl/>
      <w:tabs>
        <w:tab w:val="clear" w:pos="708"/>
        <w:tab w:val="num" w:pos="643"/>
      </w:tabs>
      <w:spacing w:line="320" w:lineRule="exact"/>
      <w:ind w:firstLine="0"/>
      <w:jc w:val="left"/>
    </w:pPr>
  </w:style>
  <w:style w:type="paragraph" w:customStyle="1" w:styleId="afb">
    <w:name w:val="Знак Знак Знак Знак Знак Знак Знак Знак Знак Знак"/>
    <w:basedOn w:val="a"/>
    <w:uiPriority w:val="99"/>
    <w:rsid w:val="00DC6876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 Знак Знак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DC6876"/>
    <w:pPr>
      <w:widowControl/>
      <w:tabs>
        <w:tab w:val="clear" w:pos="708"/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C6876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Default">
    <w:name w:val="Default"/>
    <w:uiPriority w:val="99"/>
    <w:rsid w:val="00DC6876"/>
    <w:pPr>
      <w:tabs>
        <w:tab w:val="left" w:pos="708"/>
      </w:tabs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uiPriority w:val="99"/>
    <w:rsid w:val="00DC6876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110">
    <w:name w:val="Основной текст (11)_"/>
    <w:link w:val="111"/>
    <w:locked/>
    <w:rsid w:val="00DC6876"/>
    <w:rPr>
      <w:sz w:val="18"/>
      <w:szCs w:val="1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C6876"/>
    <w:pPr>
      <w:widowControl/>
      <w:shd w:val="clear" w:color="auto" w:fill="FFFFFF"/>
      <w:spacing w:line="451" w:lineRule="exact"/>
      <w:ind w:firstLine="0"/>
      <w:jc w:val="left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32">
    <w:name w:val="Заголовок №3_"/>
    <w:link w:val="33"/>
    <w:locked/>
    <w:rsid w:val="00DC6876"/>
    <w:rPr>
      <w:sz w:val="25"/>
      <w:szCs w:val="25"/>
      <w:shd w:val="clear" w:color="auto" w:fill="FFFFFF"/>
    </w:rPr>
  </w:style>
  <w:style w:type="paragraph" w:customStyle="1" w:styleId="33">
    <w:name w:val="Заголовок №3"/>
    <w:basedOn w:val="a"/>
    <w:link w:val="32"/>
    <w:rsid w:val="00DC6876"/>
    <w:pPr>
      <w:widowControl/>
      <w:shd w:val="clear" w:color="auto" w:fill="FFFFFF"/>
      <w:spacing w:before="180" w:line="418" w:lineRule="exact"/>
      <w:ind w:firstLine="0"/>
      <w:jc w:val="left"/>
      <w:outlineLvl w:val="2"/>
    </w:pPr>
    <w:rPr>
      <w:rFonts w:ascii="Microsoft Sans Serif" w:eastAsia="Microsoft Sans Serif" w:hAnsi="Microsoft Sans Serif" w:cs="Microsoft Sans Serif"/>
      <w:sz w:val="25"/>
      <w:szCs w:val="25"/>
      <w:lang w:eastAsia="en-US"/>
    </w:rPr>
  </w:style>
  <w:style w:type="character" w:customStyle="1" w:styleId="52">
    <w:name w:val="Основной текст (5)_"/>
    <w:link w:val="53"/>
    <w:locked/>
    <w:rsid w:val="00DC6876"/>
    <w:rPr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DC6876"/>
    <w:pPr>
      <w:widowControl/>
      <w:shd w:val="clear" w:color="auto" w:fill="FFFFFF"/>
      <w:spacing w:before="540" w:line="322" w:lineRule="exact"/>
      <w:ind w:hanging="280"/>
    </w:pPr>
    <w:rPr>
      <w:rFonts w:ascii="Microsoft Sans Serif" w:eastAsia="Microsoft Sans Serif" w:hAnsi="Microsoft Sans Serif" w:cs="Microsoft Sans Serif"/>
      <w:sz w:val="27"/>
      <w:szCs w:val="27"/>
      <w:lang w:eastAsia="en-US"/>
    </w:rPr>
  </w:style>
  <w:style w:type="character" w:customStyle="1" w:styleId="120">
    <w:name w:val="Основной текст (12)_"/>
    <w:link w:val="121"/>
    <w:locked/>
    <w:rsid w:val="00DC6876"/>
    <w:rPr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C6876"/>
    <w:pPr>
      <w:widowControl/>
      <w:shd w:val="clear" w:color="auto" w:fill="FFFFFF"/>
      <w:spacing w:before="300" w:line="250" w:lineRule="exact"/>
      <w:ind w:firstLine="0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150">
    <w:name w:val="Основной текст (15)_"/>
    <w:link w:val="151"/>
    <w:locked/>
    <w:rsid w:val="00DC6876"/>
    <w:rPr>
      <w:sz w:val="27"/>
      <w:szCs w:val="27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DC6876"/>
    <w:pPr>
      <w:widowControl/>
      <w:shd w:val="clear" w:color="auto" w:fill="FFFFFF"/>
      <w:spacing w:line="0" w:lineRule="atLeast"/>
      <w:ind w:firstLine="0"/>
      <w:jc w:val="left"/>
    </w:pPr>
    <w:rPr>
      <w:rFonts w:ascii="Microsoft Sans Serif" w:eastAsia="Microsoft Sans Serif" w:hAnsi="Microsoft Sans Serif" w:cs="Microsoft Sans Serif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DC6876"/>
    <w:pPr>
      <w:widowControl w:val="0"/>
      <w:tabs>
        <w:tab w:val="left" w:pos="708"/>
      </w:tabs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16">
    <w:name w:val="Абзац списка1"/>
    <w:basedOn w:val="a"/>
    <w:uiPriority w:val="99"/>
    <w:rsid w:val="00DC6876"/>
    <w:pPr>
      <w:widowControl/>
      <w:ind w:left="720" w:firstLine="0"/>
      <w:jc w:val="left"/>
    </w:pPr>
    <w:rPr>
      <w:rFonts w:eastAsia="Calibri"/>
    </w:rPr>
  </w:style>
  <w:style w:type="paragraph" w:customStyle="1" w:styleId="Style2">
    <w:name w:val="Style2"/>
    <w:basedOn w:val="a"/>
    <w:uiPriority w:val="99"/>
    <w:rsid w:val="00DC6876"/>
    <w:pPr>
      <w:autoSpaceDE w:val="0"/>
      <w:autoSpaceDN w:val="0"/>
      <w:adjustRightInd w:val="0"/>
      <w:spacing w:line="202" w:lineRule="exact"/>
      <w:ind w:firstLine="0"/>
      <w:jc w:val="center"/>
    </w:pPr>
  </w:style>
  <w:style w:type="paragraph" w:customStyle="1" w:styleId="Style7">
    <w:name w:val="Style7"/>
    <w:basedOn w:val="a"/>
    <w:uiPriority w:val="99"/>
    <w:rsid w:val="00DC6876"/>
    <w:pPr>
      <w:autoSpaceDE w:val="0"/>
      <w:autoSpaceDN w:val="0"/>
      <w:adjustRightInd w:val="0"/>
      <w:spacing w:line="197" w:lineRule="exact"/>
      <w:ind w:firstLine="0"/>
      <w:jc w:val="left"/>
    </w:pPr>
  </w:style>
  <w:style w:type="paragraph" w:customStyle="1" w:styleId="Style12">
    <w:name w:val="Style12"/>
    <w:basedOn w:val="a"/>
    <w:uiPriority w:val="99"/>
    <w:rsid w:val="00DC6876"/>
    <w:pPr>
      <w:autoSpaceDE w:val="0"/>
      <w:autoSpaceDN w:val="0"/>
      <w:adjustRightInd w:val="0"/>
      <w:ind w:firstLine="0"/>
      <w:jc w:val="center"/>
    </w:pPr>
  </w:style>
  <w:style w:type="paragraph" w:customStyle="1" w:styleId="Style14">
    <w:name w:val="Style14"/>
    <w:basedOn w:val="a"/>
    <w:uiPriority w:val="99"/>
    <w:rsid w:val="00DC6876"/>
    <w:pPr>
      <w:autoSpaceDE w:val="0"/>
      <w:autoSpaceDN w:val="0"/>
      <w:adjustRightInd w:val="0"/>
      <w:spacing w:line="206" w:lineRule="exact"/>
      <w:ind w:firstLine="0"/>
      <w:jc w:val="left"/>
    </w:pPr>
  </w:style>
  <w:style w:type="paragraph" w:customStyle="1" w:styleId="Style15">
    <w:name w:val="Style15"/>
    <w:basedOn w:val="a"/>
    <w:uiPriority w:val="99"/>
    <w:rsid w:val="00DC6876"/>
    <w:pPr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uiPriority w:val="99"/>
    <w:rsid w:val="00DC6876"/>
    <w:pPr>
      <w:autoSpaceDE w:val="0"/>
      <w:autoSpaceDN w:val="0"/>
      <w:adjustRightInd w:val="0"/>
      <w:spacing w:line="197" w:lineRule="exact"/>
      <w:ind w:firstLine="0"/>
      <w:jc w:val="left"/>
    </w:pPr>
  </w:style>
  <w:style w:type="paragraph" w:customStyle="1" w:styleId="24">
    <w:name w:val="Абзац списка2"/>
    <w:basedOn w:val="a"/>
    <w:uiPriority w:val="99"/>
    <w:rsid w:val="00DC6876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DC6876"/>
    <w:pPr>
      <w:widowControl w:val="0"/>
      <w:tabs>
        <w:tab w:val="left" w:pos="708"/>
      </w:tabs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title">
    <w:name w:val="ptitle"/>
    <w:basedOn w:val="a"/>
    <w:uiPriority w:val="99"/>
    <w:rsid w:val="00DC6876"/>
    <w:pPr>
      <w:widowControl/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25">
    <w:name w:val="Знак2"/>
    <w:basedOn w:val="a"/>
    <w:uiPriority w:val="99"/>
    <w:rsid w:val="00DC687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basedOn w:val="a"/>
    <w:uiPriority w:val="99"/>
    <w:rsid w:val="00DC6876"/>
    <w:pPr>
      <w:widowControl/>
      <w:spacing w:before="100" w:beforeAutospacing="1" w:after="100" w:afterAutospacing="1"/>
      <w:ind w:firstLine="0"/>
      <w:jc w:val="left"/>
    </w:pPr>
  </w:style>
  <w:style w:type="character" w:styleId="afe">
    <w:name w:val="footnote reference"/>
    <w:semiHidden/>
    <w:unhideWhenUsed/>
    <w:rsid w:val="00DC6876"/>
    <w:rPr>
      <w:vertAlign w:val="superscript"/>
    </w:rPr>
  </w:style>
  <w:style w:type="character" w:styleId="aff">
    <w:name w:val="page number"/>
    <w:semiHidden/>
    <w:unhideWhenUsed/>
    <w:rsid w:val="00DC6876"/>
    <w:rPr>
      <w:sz w:val="20"/>
    </w:rPr>
  </w:style>
  <w:style w:type="character" w:styleId="aff0">
    <w:name w:val="Intense Reference"/>
    <w:uiPriority w:val="32"/>
    <w:qFormat/>
    <w:rsid w:val="00DC6876"/>
    <w:rPr>
      <w:b/>
      <w:bCs/>
      <w:smallCaps/>
      <w:color w:val="C0504D"/>
      <w:spacing w:val="5"/>
      <w:u w:val="single"/>
    </w:rPr>
  </w:style>
  <w:style w:type="character" w:customStyle="1" w:styleId="FontStyle153">
    <w:name w:val="Font Style153"/>
    <w:rsid w:val="00DC687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155">
    <w:name w:val="Font Style155"/>
    <w:rsid w:val="00DC6876"/>
    <w:rPr>
      <w:rFonts w:ascii="Times New Roman" w:hAnsi="Times New Roman" w:cs="Times New Roman" w:hint="default"/>
      <w:sz w:val="16"/>
    </w:rPr>
  </w:style>
  <w:style w:type="character" w:customStyle="1" w:styleId="FontStyle157">
    <w:name w:val="Font Style157"/>
    <w:rsid w:val="00DC6876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193">
    <w:name w:val="Font Style193"/>
    <w:rsid w:val="00DC6876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74">
    <w:name w:val="Font Style74"/>
    <w:rsid w:val="00DC6876"/>
    <w:rPr>
      <w:rFonts w:ascii="Times New Roman" w:hAnsi="Times New Roman" w:cs="Times New Roman" w:hint="default"/>
      <w:sz w:val="26"/>
      <w:szCs w:val="26"/>
    </w:rPr>
  </w:style>
  <w:style w:type="character" w:customStyle="1" w:styleId="FontStyle171">
    <w:name w:val="Font Style171"/>
    <w:rsid w:val="00DC6876"/>
    <w:rPr>
      <w:rFonts w:ascii="Times New Roman" w:hAnsi="Times New Roman" w:cs="Times New Roman" w:hint="default"/>
      <w:b/>
      <w:bCs w:val="0"/>
      <w:sz w:val="18"/>
    </w:rPr>
  </w:style>
  <w:style w:type="character" w:customStyle="1" w:styleId="FooterChar">
    <w:name w:val="Footer Char"/>
    <w:locked/>
    <w:rsid w:val="00DC6876"/>
    <w:rPr>
      <w:rFonts w:ascii="Times New Roman" w:hAnsi="Times New Roman" w:cs="Times New Roman" w:hint="default"/>
      <w:sz w:val="24"/>
      <w:szCs w:val="24"/>
    </w:rPr>
  </w:style>
  <w:style w:type="character" w:customStyle="1" w:styleId="BodyTextChar">
    <w:name w:val="Body Text Char"/>
    <w:locked/>
    <w:rsid w:val="00DC6876"/>
    <w:rPr>
      <w:rFonts w:ascii="Times New Roman" w:hAnsi="Times New Roman" w:cs="Times New Roman" w:hint="default"/>
      <w:sz w:val="24"/>
      <w:szCs w:val="24"/>
      <w:lang w:eastAsia="en-US"/>
    </w:rPr>
  </w:style>
  <w:style w:type="table" w:styleId="aff1">
    <w:name w:val="Table Grid"/>
    <w:basedOn w:val="a1"/>
    <w:uiPriority w:val="59"/>
    <w:rsid w:val="00DC6876"/>
    <w:pPr>
      <w:spacing w:line="312" w:lineRule="auto"/>
      <w:ind w:firstLine="709"/>
      <w:jc w:val="both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rsid w:val="00DC6876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DC687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rsid w:val="00DC6876"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"/>
    <w:basedOn w:val="a1"/>
    <w:uiPriority w:val="59"/>
    <w:rsid w:val="00DC687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f1"/>
    <w:uiPriority w:val="39"/>
    <w:rsid w:val="004F01D8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237F76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rbookshop.ru" TargetMode="External"/><Relationship Id="rId13" Type="http://schemas.openxmlformats.org/officeDocument/2006/relationships/hyperlink" Target="http://www.vak.ed.gov.ru" TargetMode="External"/><Relationship Id="rId18" Type="http://schemas.openxmlformats.org/officeDocument/2006/relationships/hyperlink" Target="http://&#1088;&#1086;&#1089;&#1084;&#1077;&#1090;&#1086;&#1076;&#1082;&#1072;&#1073;&#1080;&#1085;&#1077;&#1090;.&#1088;&#1092;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csosman.ru" TargetMode="External"/><Relationship Id="rId17" Type="http://schemas.openxmlformats.org/officeDocument/2006/relationships/hyperlink" Target="http://www.aero.garant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scopus.com" TargetMode="External"/><Relationship Id="rId20" Type="http://schemas.openxmlformats.org/officeDocument/2006/relationships/hyperlink" Target="http://www.informi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ndow.edu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http://www.polpred.com" TargetMode="External"/><Relationship Id="rId19" Type="http://schemas.openxmlformats.org/officeDocument/2006/relationships/hyperlink" Target="http://www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://www.dis.finansy.ru" TargetMode="External"/><Relationship Id="rId22" Type="http://schemas.openxmlformats.org/officeDocument/2006/relationships/hyperlink" Target="http://dic.academic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27</Pages>
  <Words>7757</Words>
  <Characters>44220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</cp:revision>
  <cp:lastPrinted>2019-04-11T12:05:00Z</cp:lastPrinted>
  <dcterms:created xsi:type="dcterms:W3CDTF">2018-12-08T06:31:00Z</dcterms:created>
  <dcterms:modified xsi:type="dcterms:W3CDTF">2019-04-11T12:05:00Z</dcterms:modified>
</cp:coreProperties>
</file>